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940A9" w14:textId="77777777" w:rsidR="004853A2" w:rsidRPr="004853A2" w:rsidRDefault="004853A2" w:rsidP="004853A2">
      <w:pPr>
        <w:pStyle w:val="Title"/>
        <w:jc w:val="center"/>
        <w:rPr>
          <w:b/>
          <w:bCs/>
          <w:color w:val="1F4E79" w:themeColor="accent1" w:themeShade="80"/>
          <w:sz w:val="40"/>
          <w:szCs w:val="40"/>
        </w:rPr>
      </w:pPr>
      <w:bookmarkStart w:id="0" w:name="terms-of-reference-tor"/>
      <w:r w:rsidRPr="004853A2">
        <w:rPr>
          <w:b/>
          <w:bCs/>
          <w:color w:val="1F4E79" w:themeColor="accent1" w:themeShade="80"/>
          <w:sz w:val="40"/>
          <w:szCs w:val="40"/>
        </w:rPr>
        <w:t>Terms of Reference (</w:t>
      </w:r>
      <w:proofErr w:type="spellStart"/>
      <w:r w:rsidRPr="004853A2">
        <w:rPr>
          <w:b/>
          <w:bCs/>
          <w:color w:val="1F4E79" w:themeColor="accent1" w:themeShade="80"/>
          <w:sz w:val="40"/>
          <w:szCs w:val="40"/>
        </w:rPr>
        <w:t>ToR</w:t>
      </w:r>
      <w:proofErr w:type="spellEnd"/>
      <w:r w:rsidRPr="004853A2">
        <w:rPr>
          <w:b/>
          <w:bCs/>
          <w:color w:val="1F4E79" w:themeColor="accent1" w:themeShade="80"/>
          <w:sz w:val="40"/>
          <w:szCs w:val="40"/>
        </w:rPr>
        <w:t>)</w:t>
      </w:r>
    </w:p>
    <w:p w14:paraId="3A926824" w14:textId="74C27F68" w:rsidR="004853A2" w:rsidRPr="004853A2" w:rsidRDefault="006F6674" w:rsidP="0094735D">
      <w:pPr>
        <w:pStyle w:val="Title"/>
        <w:jc w:val="center"/>
        <w:rPr>
          <w:b/>
          <w:bCs/>
          <w:color w:val="1F4E79" w:themeColor="accent1" w:themeShade="80"/>
          <w:sz w:val="40"/>
          <w:szCs w:val="40"/>
        </w:rPr>
      </w:pPr>
      <w:bookmarkStart w:id="1" w:name="X21466290980bea8d32997c21dff3a2f77c541d4"/>
      <w:bookmarkEnd w:id="0"/>
      <w:r w:rsidRPr="006F6674">
        <w:rPr>
          <w:b/>
          <w:bCs/>
          <w:color w:val="1F4E79" w:themeColor="accent1" w:themeShade="80"/>
          <w:sz w:val="40"/>
          <w:szCs w:val="40"/>
        </w:rPr>
        <w:t xml:space="preserve">Consultancy Services for the Updating and Development of the National Strategy for Women in Jordan </w:t>
      </w:r>
      <w:r w:rsidR="00016318">
        <w:rPr>
          <w:b/>
          <w:bCs/>
          <w:color w:val="1F4E79" w:themeColor="accent1" w:themeShade="80"/>
          <w:sz w:val="40"/>
          <w:szCs w:val="40"/>
        </w:rPr>
        <w:t>(2027 – 2030)</w:t>
      </w:r>
    </w:p>
    <w:p w14:paraId="1DB1FCBB" w14:textId="77777777" w:rsidR="004853A2" w:rsidRPr="004853A2" w:rsidRDefault="004853A2" w:rsidP="004853A2">
      <w:pPr>
        <w:pStyle w:val="Title"/>
        <w:jc w:val="center"/>
        <w:rPr>
          <w:b/>
          <w:bCs/>
          <w:color w:val="1F4E79" w:themeColor="accent1" w:themeShade="80"/>
          <w:sz w:val="40"/>
          <w:szCs w:val="40"/>
        </w:rPr>
      </w:pPr>
      <w:bookmarkStart w:id="2" w:name="Xe006e532a0ea16a280fd84db2dd87c3c75456e1"/>
      <w:r w:rsidRPr="004853A2">
        <w:rPr>
          <w:b/>
          <w:bCs/>
          <w:color w:val="1F4E79" w:themeColor="accent1" w:themeShade="80"/>
          <w:sz w:val="40"/>
          <w:szCs w:val="40"/>
        </w:rPr>
        <w:t>Jordanian National Commission for Women (JNCW)</w:t>
      </w:r>
    </w:p>
    <w:p w14:paraId="503948A1" w14:textId="77777777" w:rsidR="004853A2" w:rsidRPr="004853A2" w:rsidRDefault="004853A2" w:rsidP="004853A2"/>
    <w:p w14:paraId="40A43941" w14:textId="4E66E2AE" w:rsidR="004853A2" w:rsidRPr="004853A2" w:rsidRDefault="006F6674" w:rsidP="006F6674">
      <w:pPr>
        <w:pStyle w:val="Heading1"/>
        <w:numPr>
          <w:ilvl w:val="0"/>
          <w:numId w:val="22"/>
        </w:numPr>
        <w:rPr>
          <w:b/>
          <w:bCs/>
        </w:rPr>
      </w:pPr>
      <w:bookmarkStart w:id="3" w:name="purpose"/>
      <w:bookmarkEnd w:id="1"/>
      <w:bookmarkEnd w:id="2"/>
      <w:r>
        <w:rPr>
          <w:b/>
          <w:bCs/>
        </w:rPr>
        <w:t>Background</w:t>
      </w:r>
    </w:p>
    <w:p w14:paraId="2082B9FF" w14:textId="1ECAFE4E" w:rsidR="00C83846" w:rsidRPr="002E28F8" w:rsidRDefault="00C83846" w:rsidP="00525C40">
      <w:pPr>
        <w:jc w:val="both"/>
        <w:rPr>
          <w:rFonts w:eastAsia="Times New Roman" w:cs="Times New Roman"/>
        </w:rPr>
      </w:pPr>
      <w:r w:rsidRPr="002E28F8">
        <w:rPr>
          <w:rFonts w:eastAsia="Times New Roman" w:cs="Times New Roman"/>
        </w:rPr>
        <w:t xml:space="preserve">The Jordanian National Commission for Women </w:t>
      </w:r>
      <w:r>
        <w:rPr>
          <w:rFonts w:eastAsia="Times New Roman" w:cs="Times New Roman"/>
        </w:rPr>
        <w:t xml:space="preserve">(JNCW) </w:t>
      </w:r>
      <w:r w:rsidRPr="002E28F8">
        <w:rPr>
          <w:rFonts w:eastAsia="Times New Roman" w:cs="Times New Roman"/>
        </w:rPr>
        <w:t>is the national</w:t>
      </w:r>
      <w:r>
        <w:rPr>
          <w:rFonts w:eastAsia="Times New Roman" w:cs="Times New Roman"/>
        </w:rPr>
        <w:t xml:space="preserve"> machinery for women</w:t>
      </w:r>
      <w:r w:rsidR="00BD5498">
        <w:rPr>
          <w:rFonts w:eastAsia="Times New Roman" w:cs="Times New Roman"/>
        </w:rPr>
        <w:t>’s</w:t>
      </w:r>
      <w:r>
        <w:rPr>
          <w:rFonts w:eastAsia="Times New Roman" w:cs="Times New Roman"/>
        </w:rPr>
        <w:t xml:space="preserve"> affairs in Jordan</w:t>
      </w:r>
      <w:r w:rsidRPr="002E28F8">
        <w:rPr>
          <w:rFonts w:eastAsia="Times New Roman" w:cs="Times New Roman"/>
        </w:rPr>
        <w:t xml:space="preserve">. </w:t>
      </w:r>
      <w:r>
        <w:rPr>
          <w:rFonts w:eastAsia="Times New Roman" w:cs="Times New Roman"/>
        </w:rPr>
        <w:t xml:space="preserve">Established </w:t>
      </w:r>
      <w:r w:rsidR="00BD5498">
        <w:rPr>
          <w:rFonts w:eastAsia="Times New Roman" w:cs="Times New Roman"/>
        </w:rPr>
        <w:t>under</w:t>
      </w:r>
      <w:r>
        <w:rPr>
          <w:rFonts w:eastAsia="Times New Roman" w:cs="Times New Roman"/>
        </w:rPr>
        <w:t xml:space="preserve"> JNCW Law</w:t>
      </w:r>
      <w:r w:rsidR="00B65527" w:rsidRPr="00B65527">
        <w:t xml:space="preserve"> </w:t>
      </w:r>
      <w:r w:rsidR="00B65527" w:rsidRPr="00B65527">
        <w:rPr>
          <w:rFonts w:eastAsia="Times New Roman" w:cs="Times New Roman"/>
        </w:rPr>
        <w:t>No. 11</w:t>
      </w:r>
      <w:r>
        <w:rPr>
          <w:rFonts w:eastAsia="Times New Roman" w:cs="Times New Roman"/>
        </w:rPr>
        <w:t xml:space="preserve"> of 2025</w:t>
      </w:r>
      <w:r w:rsidRPr="002E28F8">
        <w:rPr>
          <w:rFonts w:eastAsia="Times New Roman" w:cs="Times New Roman"/>
        </w:rPr>
        <w:t>, JNCW supports the advancement of women’s rights and empowerment, contributes to policy and legislative development, coordinates national efforts related to women’s affairs, monitors national commitments, generates and disseminates knowledge and evidence, and promotes public awareness on issues affecting women.</w:t>
      </w:r>
      <w:r w:rsidRPr="00C83846">
        <w:t xml:space="preserve"> </w:t>
      </w:r>
      <w:r w:rsidRPr="002D60CA">
        <w:t xml:space="preserve">Among its core functions, JNCW is responsible for developing, updating, and </w:t>
      </w:r>
      <w:r w:rsidR="00BD5498" w:rsidRPr="00BD5498">
        <w:t>following up on</w:t>
      </w:r>
      <w:r w:rsidR="00BD5498">
        <w:t xml:space="preserve"> </w:t>
      </w:r>
      <w:r w:rsidRPr="002D60CA">
        <w:t>the implementation of the National Strategy for Women</w:t>
      </w:r>
      <w:r>
        <w:t xml:space="preserve"> (NSW)</w:t>
      </w:r>
      <w:r w:rsidR="00BD5498">
        <w:t>.</w:t>
      </w:r>
    </w:p>
    <w:p w14:paraId="357213F2" w14:textId="6C8ACAED" w:rsidR="006F6674" w:rsidRDefault="009B1D63" w:rsidP="009B0EA8">
      <w:pPr>
        <w:jc w:val="both"/>
      </w:pPr>
      <w:r w:rsidRPr="009B1D63">
        <w:t xml:space="preserve">The NSW 2020–2025 serves as the principal national framework guiding efforts to advance women’s rights and </w:t>
      </w:r>
      <w:r w:rsidR="00183152" w:rsidRPr="00183152">
        <w:t>gender</w:t>
      </w:r>
      <w:r w:rsidR="00183152">
        <w:t xml:space="preserve"> </w:t>
      </w:r>
      <w:r w:rsidRPr="009B1D63">
        <w:t>equality in Jordan. To maintain continuity while the next strategic cycle is being developed, its implementation has been extended through the end of 2026</w:t>
      </w:r>
      <w:r w:rsidR="002D60CA">
        <w:t>.</w:t>
      </w:r>
    </w:p>
    <w:p w14:paraId="231AC3F3" w14:textId="2397E913" w:rsidR="006F6674" w:rsidRDefault="009B1D63" w:rsidP="009B1D63">
      <w:pPr>
        <w:jc w:val="both"/>
      </w:pPr>
      <w:r w:rsidRPr="009B1D63">
        <w:t xml:space="preserve">The implementation of the current Strategy has generated valuable experience and lessons that can inform the development of the next strategic cycle. In particular, it highlighted the importance of integrating implementation arrangements, institutional coordination, governance, monitoring, accountability, and performance management into the </w:t>
      </w:r>
      <w:r w:rsidR="00C83846">
        <w:t>NSW</w:t>
      </w:r>
      <w:r w:rsidR="00BD5498">
        <w:t xml:space="preserve"> </w:t>
      </w:r>
      <w:r w:rsidRPr="009B1D63">
        <w:t>from the outset</w:t>
      </w:r>
      <w:r>
        <w:t>.</w:t>
      </w:r>
    </w:p>
    <w:p w14:paraId="182380F0" w14:textId="7A3BD2E0" w:rsidR="006F6674" w:rsidRDefault="002D60CA" w:rsidP="00BD5498">
      <w:pPr>
        <w:jc w:val="both"/>
      </w:pPr>
      <w:r w:rsidRPr="002D60CA">
        <w:t xml:space="preserve">The development of the </w:t>
      </w:r>
      <w:r w:rsidR="009B0EA8">
        <w:t>NSW</w:t>
      </w:r>
      <w:r w:rsidRPr="002D60CA">
        <w:t xml:space="preserve"> in Jordan (2027–2030) provides an opportunity to build on </w:t>
      </w:r>
      <w:r w:rsidR="009B1D63" w:rsidRPr="009B1D63">
        <w:t>what has worked</w:t>
      </w:r>
      <w:r w:rsidRPr="002D60CA">
        <w:t xml:space="preserve">, </w:t>
      </w:r>
      <w:proofErr w:type="gramStart"/>
      <w:r w:rsidRPr="002D60CA">
        <w:t>address</w:t>
      </w:r>
      <w:proofErr w:type="gramEnd"/>
      <w:r w:rsidRPr="002D60CA">
        <w:t xml:space="preserve"> </w:t>
      </w:r>
      <w:r w:rsidR="009B1D63">
        <w:t xml:space="preserve">the </w:t>
      </w:r>
      <w:r w:rsidRPr="002D60CA">
        <w:t xml:space="preserve">gaps </w:t>
      </w:r>
      <w:r w:rsidR="00BD5498" w:rsidRPr="00BD5498">
        <w:t>identified through implementation</w:t>
      </w:r>
      <w:r w:rsidRPr="002D60CA">
        <w:t xml:space="preserve">, and strengthen the national </w:t>
      </w:r>
      <w:r w:rsidRPr="009B1D63">
        <w:t xml:space="preserve">framework for </w:t>
      </w:r>
      <w:r w:rsidR="009B1D63" w:rsidRPr="009B1D63">
        <w:t xml:space="preserve">promoting women's rights and equality in Jordan </w:t>
      </w:r>
      <w:r w:rsidR="00BD5498" w:rsidRPr="00BD5498">
        <w:t>through</w:t>
      </w:r>
      <w:r w:rsidR="00BD5498">
        <w:t xml:space="preserve"> </w:t>
      </w:r>
      <w:r w:rsidR="009B1D63" w:rsidRPr="009B1D63">
        <w:t>2030</w:t>
      </w:r>
      <w:r w:rsidRPr="002D60CA">
        <w:t xml:space="preserve">. The Strategy is expected to serve as </w:t>
      </w:r>
      <w:r w:rsidR="00BD5498">
        <w:t>a</w:t>
      </w:r>
      <w:r w:rsidR="00BD5498" w:rsidRPr="002D60CA">
        <w:t xml:space="preserve"> </w:t>
      </w:r>
      <w:r w:rsidRPr="002D60CA">
        <w:t xml:space="preserve">national policy and reference framework </w:t>
      </w:r>
      <w:r w:rsidR="00BD5498" w:rsidRPr="00BD5498">
        <w:t>that guides priorities, implementation, coordination, monitoring and accountability</w:t>
      </w:r>
      <w:r w:rsidR="00BD5498">
        <w:t xml:space="preserve"> across </w:t>
      </w:r>
      <w:r w:rsidRPr="002D60CA">
        <w:t>government institutions, civil society organizations, development partners, academia, the private sector, and other stakeholders</w:t>
      </w:r>
      <w:r w:rsidR="006F6674">
        <w:t>.</w:t>
      </w:r>
    </w:p>
    <w:p w14:paraId="24819D0F" w14:textId="55C368E4" w:rsidR="007465C6" w:rsidRDefault="004344D4" w:rsidP="00C46332">
      <w:pPr>
        <w:jc w:val="both"/>
      </w:pPr>
      <w:r w:rsidRPr="004344D4">
        <w:t>Accordingly</w:t>
      </w:r>
      <w:r w:rsidR="002D60CA" w:rsidRPr="002D60CA">
        <w:t xml:space="preserve">, JNCW seeks to engage a qualified consulting firm </w:t>
      </w:r>
      <w:r w:rsidR="00AF5AC0" w:rsidRPr="00AF5AC0">
        <w:t xml:space="preserve">or consortium, legally eligible </w:t>
      </w:r>
      <w:r w:rsidR="002D60CA" w:rsidRPr="002D60CA">
        <w:t xml:space="preserve">to </w:t>
      </w:r>
      <w:r w:rsidR="00AF5AC0" w:rsidRPr="00AF5AC0">
        <w:t>operate</w:t>
      </w:r>
      <w:r w:rsidR="00AF5AC0">
        <w:t xml:space="preserve"> in Jordan, </w:t>
      </w:r>
      <w:proofErr w:type="spellStart"/>
      <w:r w:rsidR="00AF5AC0">
        <w:t>to</w:t>
      </w:r>
      <w:r w:rsidR="002E550D">
        <w:t>vf</w:t>
      </w:r>
      <w:proofErr w:type="spellEnd"/>
      <w:r w:rsidR="00AF5AC0">
        <w:t xml:space="preserve"> </w:t>
      </w:r>
      <w:r w:rsidR="002D60CA" w:rsidRPr="002D60CA">
        <w:t xml:space="preserve">review the current </w:t>
      </w:r>
      <w:r w:rsidR="00C83846">
        <w:t xml:space="preserve">NSW, its </w:t>
      </w:r>
      <w:r w:rsidR="004606E3">
        <w:t xml:space="preserve">Executive </w:t>
      </w:r>
      <w:r w:rsidR="00B65527" w:rsidRPr="00B65527">
        <w:t>Plan</w:t>
      </w:r>
      <w:r w:rsidR="00C83846">
        <w:t>,</w:t>
      </w:r>
      <w:r w:rsidR="00AF5AC0">
        <w:t xml:space="preserve"> </w:t>
      </w:r>
      <w:r w:rsidR="002D60CA" w:rsidRPr="002D60CA">
        <w:t xml:space="preserve">implementation </w:t>
      </w:r>
      <w:r w:rsidR="00167847">
        <w:t xml:space="preserve">lessons learned </w:t>
      </w:r>
      <w:r w:rsidR="008E3A3D" w:rsidRPr="008E3A3D">
        <w:t>and available</w:t>
      </w:r>
      <w:r w:rsidR="008E3A3D">
        <w:t xml:space="preserve"> </w:t>
      </w:r>
      <w:r w:rsidR="00C83846">
        <w:t>evaluation</w:t>
      </w:r>
      <w:r w:rsidR="000F4473">
        <w:t xml:space="preserve"> report</w:t>
      </w:r>
      <w:r w:rsidR="002800B3">
        <w:t>s</w:t>
      </w:r>
      <w:r w:rsidR="008E3A3D" w:rsidRPr="008E3A3D">
        <w:t>;</w:t>
      </w:r>
      <w:r w:rsidR="000F4473">
        <w:t xml:space="preserve"> </w:t>
      </w:r>
      <w:r w:rsidR="007465C6" w:rsidRPr="007465C6">
        <w:t>support JNCW in updating</w:t>
      </w:r>
      <w:r w:rsidR="007465C6">
        <w:t xml:space="preserve"> </w:t>
      </w:r>
      <w:r w:rsidR="002D60CA" w:rsidRPr="002D60CA">
        <w:t xml:space="preserve">the </w:t>
      </w:r>
      <w:r w:rsidR="009B0EA8">
        <w:t>NSW</w:t>
      </w:r>
      <w:r w:rsidR="002D60CA" w:rsidRPr="002D60CA">
        <w:t xml:space="preserve"> </w:t>
      </w:r>
      <w:r w:rsidR="008E3A3D">
        <w:t xml:space="preserve">for </w:t>
      </w:r>
      <w:r w:rsidR="002D60CA" w:rsidRPr="002D60CA">
        <w:t>2027–2030</w:t>
      </w:r>
      <w:r w:rsidR="007465C6" w:rsidRPr="007465C6">
        <w:t>;</w:t>
      </w:r>
      <w:r w:rsidR="008E3A3D">
        <w:t xml:space="preserve"> develop</w:t>
      </w:r>
      <w:r w:rsidR="008E3A3D" w:rsidRPr="008E3A3D">
        <w:t xml:space="preserve"> its </w:t>
      </w:r>
      <w:r w:rsidR="004606E3">
        <w:t xml:space="preserve">Executive Plan </w:t>
      </w:r>
      <w:r w:rsidR="007465C6" w:rsidRPr="007465C6">
        <w:t xml:space="preserve"> in consultation with the responsible institutions</w:t>
      </w:r>
      <w:r w:rsidR="008E3A3D" w:rsidRPr="008E3A3D">
        <w:t xml:space="preserve">; and </w:t>
      </w:r>
      <w:r w:rsidR="00BD5498">
        <w:t>establish</w:t>
      </w:r>
      <w:r w:rsidR="007465C6" w:rsidRPr="007465C6">
        <w:t xml:space="preserve"> </w:t>
      </w:r>
      <w:r w:rsidR="006C3F8F" w:rsidRPr="006C3F8F">
        <w:t>the governance</w:t>
      </w:r>
      <w:r w:rsidR="002800B3">
        <w:t xml:space="preserve"> </w:t>
      </w:r>
      <w:r w:rsidR="002800B3" w:rsidRPr="002800B3">
        <w:t>arrangements</w:t>
      </w:r>
      <w:r w:rsidR="006C3F8F" w:rsidRPr="006C3F8F">
        <w:t>, institutional</w:t>
      </w:r>
      <w:r w:rsidR="008E3A3D">
        <w:t xml:space="preserve"> </w:t>
      </w:r>
      <w:r w:rsidR="007465C6" w:rsidRPr="007465C6">
        <w:t>roles</w:t>
      </w:r>
      <w:r w:rsidR="007465C6">
        <w:t xml:space="preserve">, </w:t>
      </w:r>
      <w:r w:rsidR="006C3F8F" w:rsidRPr="006C3F8F">
        <w:t xml:space="preserve">coordination, </w:t>
      </w:r>
      <w:r w:rsidR="008E3A3D" w:rsidRPr="008E3A3D">
        <w:t xml:space="preserve">accountability, follow-up and reporting </w:t>
      </w:r>
      <w:r w:rsidR="007465C6" w:rsidRPr="007465C6">
        <w:t xml:space="preserve">mechanisms, </w:t>
      </w:r>
      <w:r w:rsidR="00167847">
        <w:t xml:space="preserve">and </w:t>
      </w:r>
      <w:r w:rsidR="007465C6" w:rsidRPr="007465C6">
        <w:t>procedures and tools</w:t>
      </w:r>
      <w:r w:rsidR="007465C6" w:rsidRPr="007465C6" w:rsidDel="008E3A3D">
        <w:t xml:space="preserve"> </w:t>
      </w:r>
      <w:r w:rsidR="006C3F8F" w:rsidRPr="006C3F8F">
        <w:t xml:space="preserve">required </w:t>
      </w:r>
      <w:r w:rsidR="007465C6" w:rsidRPr="007465C6">
        <w:t xml:space="preserve">to enable JNCW to coordinate and follow </w:t>
      </w:r>
      <w:r w:rsidR="002800B3">
        <w:t xml:space="preserve">up on </w:t>
      </w:r>
      <w:r w:rsidR="007465C6" w:rsidRPr="007465C6">
        <w:t>its implementation effectively</w:t>
      </w:r>
      <w:r w:rsidR="004853A2" w:rsidRPr="004853A2">
        <w:t>.</w:t>
      </w:r>
    </w:p>
    <w:p w14:paraId="175DBBEE" w14:textId="685139CE" w:rsidR="006F6674" w:rsidRPr="006F6674" w:rsidRDefault="007465C6" w:rsidP="00B65527">
      <w:pPr>
        <w:pStyle w:val="Heading1"/>
        <w:numPr>
          <w:ilvl w:val="0"/>
          <w:numId w:val="22"/>
        </w:numPr>
        <w:rPr>
          <w:b/>
          <w:bCs/>
        </w:rPr>
      </w:pPr>
      <w:r w:rsidDel="00845770">
        <w:t xml:space="preserve"> </w:t>
      </w:r>
      <w:r w:rsidR="006F6674" w:rsidRPr="006F6674">
        <w:rPr>
          <w:b/>
          <w:bCs/>
        </w:rPr>
        <w:t>Purpose of the Assignment</w:t>
      </w:r>
    </w:p>
    <w:p w14:paraId="01FF5FF9" w14:textId="30560BB0" w:rsidR="006F6674" w:rsidRDefault="00804407" w:rsidP="002E550D">
      <w:pPr>
        <w:jc w:val="both"/>
      </w:pPr>
      <w:r w:rsidRPr="00804407">
        <w:t xml:space="preserve">The purpose of this assignment is to support JNCW in reviewing, strengthening, and updating the NSW for Jordan (2027–2030), building on what has been achieved and learned during the current strategic cycle. The assignment </w:t>
      </w:r>
      <w:r w:rsidR="00183152">
        <w:t>will</w:t>
      </w:r>
      <w:r w:rsidR="00B65527" w:rsidRPr="00804407">
        <w:t xml:space="preserve"> </w:t>
      </w:r>
      <w:r w:rsidRPr="00804407">
        <w:t xml:space="preserve">produce an integrated, implementation-oriented </w:t>
      </w:r>
      <w:r w:rsidR="00B65527">
        <w:t>NSW</w:t>
      </w:r>
      <w:r w:rsidRPr="00804407">
        <w:t xml:space="preserve">, </w:t>
      </w:r>
      <w:r w:rsidR="00B65527">
        <w:t xml:space="preserve">supported by </w:t>
      </w:r>
      <w:r w:rsidR="00BD5498" w:rsidRPr="00BD5498">
        <w:t xml:space="preserve">an </w:t>
      </w:r>
      <w:r w:rsidR="002E550D">
        <w:t>Action</w:t>
      </w:r>
      <w:r w:rsidR="004606E3">
        <w:t xml:space="preserve"> </w:t>
      </w:r>
      <w:r w:rsidR="002E550D">
        <w:lastRenderedPageBreak/>
        <w:t>P</w:t>
      </w:r>
      <w:r w:rsidR="00BD5498" w:rsidRPr="00BD5498">
        <w:t xml:space="preserve">lan, implementation arrangements and technical </w:t>
      </w:r>
      <w:proofErr w:type="gramStart"/>
      <w:r w:rsidR="00BD5498" w:rsidRPr="00BD5498">
        <w:t>annexes</w:t>
      </w:r>
      <w:r w:rsidR="00B65527">
        <w:t>,</w:t>
      </w:r>
      <w:r w:rsidR="00BD5498" w:rsidRPr="00804407">
        <w:t xml:space="preserve"> that</w:t>
      </w:r>
      <w:proofErr w:type="gramEnd"/>
      <w:r w:rsidRPr="00804407">
        <w:t xml:space="preserve"> enables JNCW to fulfil its statutory mandate and supports coordinated implementation by relevant stakeholders through 2030</w:t>
      </w:r>
      <w:r w:rsidR="006F6674" w:rsidRPr="006F6674">
        <w:t>.</w:t>
      </w:r>
    </w:p>
    <w:p w14:paraId="41065B02" w14:textId="1068AE25" w:rsidR="002758F6" w:rsidRPr="002758F6" w:rsidRDefault="002758F6" w:rsidP="002758F6">
      <w:pPr>
        <w:pStyle w:val="Heading1"/>
        <w:numPr>
          <w:ilvl w:val="0"/>
          <w:numId w:val="22"/>
        </w:numPr>
        <w:rPr>
          <w:b/>
          <w:bCs/>
        </w:rPr>
      </w:pPr>
      <w:r w:rsidRPr="002758F6">
        <w:rPr>
          <w:b/>
          <w:bCs/>
        </w:rPr>
        <w:t>Objectives of the Assignment</w:t>
      </w:r>
    </w:p>
    <w:p w14:paraId="2BDE3139" w14:textId="3F51F540" w:rsidR="002758F6" w:rsidRPr="002758F6" w:rsidRDefault="002758F6" w:rsidP="002758F6">
      <w:pPr>
        <w:pStyle w:val="Heading2"/>
        <w:rPr>
          <w:b/>
          <w:bCs/>
        </w:rPr>
      </w:pPr>
      <w:r w:rsidRPr="002758F6">
        <w:rPr>
          <w:b/>
          <w:bCs/>
        </w:rPr>
        <w:t>3.1 Overall Objective</w:t>
      </w:r>
    </w:p>
    <w:p w14:paraId="061314DA" w14:textId="190211A2" w:rsidR="002758F6" w:rsidRPr="002758F6" w:rsidRDefault="00C33872" w:rsidP="009B0EA8">
      <w:pPr>
        <w:jc w:val="both"/>
      </w:pPr>
      <w:r w:rsidRPr="00C33872">
        <w:t>To support JNCW in updating the NSW in Jordan (2027–2030) as an integrated, implementation-oriented national framework for promoting women’s rights and gender equality, guiding national priorities and interventions, strengthening coordination among stakeholders, and supporting effective implementation, monitoring, reporting, accountability, and learning</w:t>
      </w:r>
      <w:r w:rsidR="002758F6" w:rsidRPr="002758F6">
        <w:t>.</w:t>
      </w:r>
    </w:p>
    <w:p w14:paraId="2513AB11" w14:textId="13043F4D" w:rsidR="002758F6" w:rsidRPr="002758F6" w:rsidRDefault="002758F6" w:rsidP="002758F6">
      <w:pPr>
        <w:pStyle w:val="Heading2"/>
        <w:rPr>
          <w:b/>
          <w:bCs/>
        </w:rPr>
      </w:pPr>
      <w:r w:rsidRPr="002758F6">
        <w:rPr>
          <w:b/>
          <w:bCs/>
        </w:rPr>
        <w:t>3.2 Specific Objectives</w:t>
      </w:r>
    </w:p>
    <w:p w14:paraId="7E9663AB" w14:textId="39DC5895" w:rsidR="002758F6" w:rsidRPr="002758F6" w:rsidRDefault="002758F6" w:rsidP="004B0DD0">
      <w:pPr>
        <w:jc w:val="both"/>
      </w:pPr>
      <w:r w:rsidRPr="002758F6">
        <w:t xml:space="preserve">The assignment </w:t>
      </w:r>
      <w:r w:rsidR="004B0DD0">
        <w:t>will</w:t>
      </w:r>
      <w:r w:rsidR="004B0DD0" w:rsidRPr="002758F6">
        <w:t xml:space="preserve"> </w:t>
      </w:r>
      <w:r w:rsidRPr="002758F6">
        <w:t>pursue the following specific objectives:</w:t>
      </w:r>
    </w:p>
    <w:p w14:paraId="43476B7F" w14:textId="46ADC763" w:rsidR="005775A5" w:rsidRDefault="005775A5" w:rsidP="00EA0DF8">
      <w:pPr>
        <w:numPr>
          <w:ilvl w:val="0"/>
          <w:numId w:val="16"/>
        </w:numPr>
        <w:jc w:val="both"/>
      </w:pPr>
      <w:r w:rsidRPr="005775A5">
        <w:t>Ensure that the updated NSW reflects the available evidence, lessons from the current strategic cycle, Jordan’s current context, emerging priorities, and relevant national, regional and international commitments</w:t>
      </w:r>
      <w:r>
        <w:t>.</w:t>
      </w:r>
    </w:p>
    <w:p w14:paraId="25F3B0CB" w14:textId="2C88DAD8" w:rsidR="005775A5" w:rsidRDefault="00BD5498" w:rsidP="00BD5498">
      <w:pPr>
        <w:numPr>
          <w:ilvl w:val="0"/>
          <w:numId w:val="16"/>
        </w:numPr>
        <w:jc w:val="both"/>
      </w:pPr>
      <w:r w:rsidRPr="00BD5498">
        <w:t>Ensure that relevant stakeholders, including underrepresented groups, are properly identified and involved in informing strategic priorities, defining roles and responsibilities, and validating implementation arrangements</w:t>
      </w:r>
      <w:r w:rsidR="005775A5">
        <w:t>.</w:t>
      </w:r>
    </w:p>
    <w:p w14:paraId="10D2246E" w14:textId="7C739456" w:rsidR="005775A5" w:rsidRDefault="005775A5" w:rsidP="002E550D">
      <w:pPr>
        <w:numPr>
          <w:ilvl w:val="0"/>
          <w:numId w:val="16"/>
        </w:numPr>
        <w:jc w:val="both"/>
      </w:pPr>
      <w:r w:rsidRPr="005775A5">
        <w:t xml:space="preserve">Ensure that the NSW 2027–2030 provides a coherent strategic direction and a practical basis for implementation, supported by a clear Theory of Change, Results Framework and </w:t>
      </w:r>
      <w:r w:rsidR="002E550D">
        <w:t>Action</w:t>
      </w:r>
      <w:r w:rsidRPr="005775A5">
        <w:t xml:space="preserve"> </w:t>
      </w:r>
      <w:r w:rsidR="002E550D">
        <w:t>P</w:t>
      </w:r>
      <w:r w:rsidRPr="005775A5">
        <w:t>lan</w:t>
      </w:r>
      <w:r>
        <w:t>.</w:t>
      </w:r>
    </w:p>
    <w:p w14:paraId="587FD227" w14:textId="5809610D" w:rsidR="002758F6" w:rsidRDefault="005775A5" w:rsidP="001E11DA">
      <w:pPr>
        <w:numPr>
          <w:ilvl w:val="0"/>
          <w:numId w:val="16"/>
        </w:numPr>
        <w:jc w:val="both"/>
      </w:pPr>
      <w:r w:rsidRPr="005775A5">
        <w:t xml:space="preserve">Strengthen the feasibility and sustainability of implementation </w:t>
      </w:r>
      <w:r w:rsidR="00BD5498" w:rsidRPr="00BD5498">
        <w:t>by establishing practical governance, coordination, accountability, monitoring, data, reporting, costing and financing arrangements that enable JNCW to coordinate and follow up on implementation and support the responsible institutions in carrying out their roles</w:t>
      </w:r>
      <w:r w:rsidR="001E11DA">
        <w:t>.</w:t>
      </w:r>
    </w:p>
    <w:p w14:paraId="601FD008" w14:textId="77777777" w:rsidR="004853A2" w:rsidRPr="004853A2" w:rsidRDefault="004853A2" w:rsidP="004853A2">
      <w:pPr>
        <w:pStyle w:val="Heading1"/>
        <w:numPr>
          <w:ilvl w:val="0"/>
          <w:numId w:val="22"/>
        </w:numPr>
        <w:rPr>
          <w:b/>
          <w:bCs/>
        </w:rPr>
      </w:pPr>
      <w:bookmarkStart w:id="4" w:name="scope-of-work"/>
      <w:bookmarkEnd w:id="3"/>
      <w:r w:rsidRPr="004853A2">
        <w:rPr>
          <w:b/>
          <w:bCs/>
        </w:rPr>
        <w:t>Scope of Work</w:t>
      </w:r>
    </w:p>
    <w:p w14:paraId="4B36A9C3" w14:textId="7F519268" w:rsidR="00EC06C5" w:rsidRDefault="00E46660" w:rsidP="004B7FC1">
      <w:pPr>
        <w:jc w:val="both"/>
      </w:pPr>
      <w:r w:rsidRPr="00E46660">
        <w:t>The assignment will</w:t>
      </w:r>
      <w:r w:rsidR="00B13262" w:rsidRPr="00B13262">
        <w:t xml:space="preserve"> update and </w:t>
      </w:r>
      <w:r w:rsidR="00330650">
        <w:t xml:space="preserve">consolidate </w:t>
      </w:r>
      <w:r w:rsidR="00B13262" w:rsidRPr="00B13262">
        <w:t xml:space="preserve">the NSW for the period 2027–2030. </w:t>
      </w:r>
      <w:r>
        <w:t>It</w:t>
      </w:r>
      <w:r w:rsidR="00B13262" w:rsidRPr="00B13262">
        <w:t xml:space="preserve"> will build on the existing NSW, implementation experience, lessons learned, </w:t>
      </w:r>
      <w:r w:rsidR="00BD5498" w:rsidRPr="00BD5498">
        <w:t>Jordan’s legal and policy context and priorities</w:t>
      </w:r>
      <w:r w:rsidR="00B13262" w:rsidRPr="00B13262">
        <w:t xml:space="preserve">, and national, regional, and international commitments. The updated NSW will be informed by </w:t>
      </w:r>
      <w:r w:rsidR="00BD5498" w:rsidRPr="00BD5498">
        <w:t>existing</w:t>
      </w:r>
      <w:r w:rsidR="00BD5498">
        <w:t xml:space="preserve"> </w:t>
      </w:r>
      <w:r w:rsidR="00B13262" w:rsidRPr="00B13262">
        <w:t>evidence,</w:t>
      </w:r>
      <w:r w:rsidR="00BD5498" w:rsidRPr="00BD5498">
        <w:t xml:space="preserve"> targeted</w:t>
      </w:r>
      <w:r w:rsidR="00B13262" w:rsidRPr="00B13262">
        <w:t xml:space="preserve"> </w:t>
      </w:r>
      <w:r w:rsidR="00C0065B">
        <w:t xml:space="preserve">stakeholder </w:t>
      </w:r>
      <w:r w:rsidR="00B13262" w:rsidRPr="00B13262">
        <w:t>consultations, and</w:t>
      </w:r>
      <w:r w:rsidR="00BD5498">
        <w:t xml:space="preserve"> the</w:t>
      </w:r>
      <w:r w:rsidR="00B13262" w:rsidRPr="00B13262">
        <w:t xml:space="preserve"> findings generated throughout the assignment to ensure that it responds to Jordan's current conte</w:t>
      </w:r>
      <w:r w:rsidR="00B13262">
        <w:t>xt, priorities, and commitments</w:t>
      </w:r>
      <w:r w:rsidR="00063866">
        <w:t>.</w:t>
      </w:r>
    </w:p>
    <w:p w14:paraId="39C5091F" w14:textId="04A8014E" w:rsidR="00EC06C5" w:rsidRDefault="00B13262" w:rsidP="004B0DD0">
      <w:pPr>
        <w:jc w:val="both"/>
      </w:pPr>
      <w:r w:rsidRPr="00B13262">
        <w:t xml:space="preserve">The assignment </w:t>
      </w:r>
      <w:r w:rsidR="004B0DD0">
        <w:t>will</w:t>
      </w:r>
      <w:r w:rsidR="004B0DD0" w:rsidRPr="00B13262">
        <w:t xml:space="preserve"> </w:t>
      </w:r>
      <w:r w:rsidRPr="00B13262">
        <w:t xml:space="preserve">be completed within five months using a structured and evidence-based approach based on </w:t>
      </w:r>
      <w:r w:rsidR="00167847">
        <w:t xml:space="preserve">review of documents and available data, </w:t>
      </w:r>
      <w:r w:rsidRPr="00B13262">
        <w:t xml:space="preserve">and targeted stakeholder consultations. </w:t>
      </w:r>
      <w:r w:rsidR="00BD5498" w:rsidRPr="00BD5498">
        <w:t xml:space="preserve">New data collection </w:t>
      </w:r>
      <w:r w:rsidR="004B0DD0">
        <w:t>will</w:t>
      </w:r>
      <w:r w:rsidR="00BD5498" w:rsidRPr="00BD5498">
        <w:t xml:space="preserve"> not be required as part of the desk review. Where a material evidence gap cannot be addressed through existing sources or consultation, targeted analysis may be undertaken where necessary to support an informed strategic decision</w:t>
      </w:r>
      <w:r w:rsidR="00BD5498">
        <w:t xml:space="preserve">. </w:t>
      </w:r>
      <w:r w:rsidRPr="00B13262">
        <w:t xml:space="preserve">Each </w:t>
      </w:r>
      <w:r w:rsidR="00EA0DF8">
        <w:t>phase</w:t>
      </w:r>
      <w:r w:rsidRPr="00B13262">
        <w:t xml:space="preserve"> builds on the previous one and produces the outputs needed for the next </w:t>
      </w:r>
      <w:r w:rsidR="00EA0DF8">
        <w:t>phase</w:t>
      </w:r>
      <w:r w:rsidR="00EA0DF8" w:rsidRPr="00B13262">
        <w:t xml:space="preserve"> </w:t>
      </w:r>
      <w:r w:rsidRPr="00B13262">
        <w:t>of the assignment</w:t>
      </w:r>
      <w:r w:rsidR="00063866">
        <w:t>.</w:t>
      </w:r>
    </w:p>
    <w:p w14:paraId="26C00128" w14:textId="3B255521" w:rsidR="006264B5" w:rsidRDefault="006B08DD" w:rsidP="00AF2969">
      <w:pPr>
        <w:jc w:val="both"/>
      </w:pPr>
      <w:r w:rsidRPr="006B08DD">
        <w:t xml:space="preserve">Across these phases, the assignment will consolidate </w:t>
      </w:r>
      <w:r w:rsidR="00AF2969">
        <w:t>and assess</w:t>
      </w:r>
      <w:r w:rsidRPr="006B08DD">
        <w:t xml:space="preserve"> existing evidence, analyze the strategic and institutional context, map and engage stakeholders in identifying priorities, and define JNCW’s role, the roles of other actors, and the arrangements for implementation follow-up and reporting</w:t>
      </w:r>
      <w:r w:rsidR="006264B5">
        <w:t>.</w:t>
      </w:r>
    </w:p>
    <w:p w14:paraId="194274A7" w14:textId="2BE09CC4" w:rsidR="00AF2969" w:rsidRPr="00AF2969" w:rsidRDefault="00AF2969" w:rsidP="00525C40">
      <w:pPr>
        <w:spacing w:after="0"/>
        <w:jc w:val="both"/>
      </w:pPr>
      <w:r w:rsidRPr="00AF2969">
        <w:lastRenderedPageBreak/>
        <w:t>The assignment is organized into five sequential phases</w:t>
      </w:r>
      <w:r>
        <w:t>:</w:t>
      </w:r>
    </w:p>
    <w:p w14:paraId="2581E3C5" w14:textId="15A43C4A" w:rsidR="00AF2969" w:rsidRPr="00AF2969" w:rsidRDefault="00AF2969" w:rsidP="00525C40">
      <w:pPr>
        <w:numPr>
          <w:ilvl w:val="0"/>
          <w:numId w:val="20"/>
        </w:numPr>
        <w:spacing w:after="0"/>
        <w:jc w:val="both"/>
      </w:pPr>
      <w:r w:rsidRPr="00AF2969">
        <w:t>Ince</w:t>
      </w:r>
      <w:r>
        <w:t>ption and Strategic Diagnostic</w:t>
      </w:r>
    </w:p>
    <w:p w14:paraId="030BB06C" w14:textId="37019B1C" w:rsidR="00AF2969" w:rsidRPr="00AF2969" w:rsidRDefault="00AF2969" w:rsidP="00525C40">
      <w:pPr>
        <w:numPr>
          <w:ilvl w:val="0"/>
          <w:numId w:val="20"/>
        </w:numPr>
        <w:spacing w:after="0"/>
        <w:jc w:val="both"/>
      </w:pPr>
      <w:r w:rsidRPr="00AF2969">
        <w:t>S</w:t>
      </w:r>
      <w:r>
        <w:t>trategic Framework Development</w:t>
      </w:r>
    </w:p>
    <w:p w14:paraId="727BC705" w14:textId="09DB160B" w:rsidR="00AF2969" w:rsidRPr="003B504A" w:rsidRDefault="00AF2969" w:rsidP="00525C40">
      <w:pPr>
        <w:numPr>
          <w:ilvl w:val="0"/>
          <w:numId w:val="20"/>
        </w:numPr>
        <w:spacing w:after="0"/>
        <w:jc w:val="both"/>
      </w:pPr>
      <w:r w:rsidRPr="00525C40">
        <w:t>Implement</w:t>
      </w:r>
      <w:r w:rsidRPr="003B504A">
        <w:t>ation Planning and Arrangements</w:t>
      </w:r>
    </w:p>
    <w:p w14:paraId="118EF5F8" w14:textId="1530021D" w:rsidR="00AF2969" w:rsidRPr="00AF2969" w:rsidRDefault="00AF2969" w:rsidP="00525C40">
      <w:pPr>
        <w:numPr>
          <w:ilvl w:val="0"/>
          <w:numId w:val="20"/>
        </w:numPr>
        <w:spacing w:after="0"/>
        <w:jc w:val="both"/>
      </w:pPr>
      <w:r w:rsidRPr="00AF2969">
        <w:t>Consolidation, V</w:t>
      </w:r>
      <w:r>
        <w:t>alidation and Finalization</w:t>
      </w:r>
    </w:p>
    <w:p w14:paraId="347EEBE8" w14:textId="2E1FA0AF" w:rsidR="00AF2969" w:rsidRPr="00AF2969" w:rsidRDefault="00AF2969" w:rsidP="00E475F0">
      <w:pPr>
        <w:numPr>
          <w:ilvl w:val="0"/>
          <w:numId w:val="20"/>
        </w:numPr>
        <w:jc w:val="both"/>
      </w:pPr>
      <w:r w:rsidRPr="00AF2969">
        <w:t xml:space="preserve">Implementation </w:t>
      </w:r>
      <w:r w:rsidR="00E475F0" w:rsidRPr="00E475F0">
        <w:t>Follow-up, Progress Tracking and Partnership Support</w:t>
      </w:r>
    </w:p>
    <w:p w14:paraId="042D01B2" w14:textId="3C46C65B" w:rsidR="00AF2969" w:rsidRDefault="00465DB8" w:rsidP="00AF2969">
      <w:pPr>
        <w:jc w:val="both"/>
      </w:pPr>
      <w:r>
        <w:t>T</w:t>
      </w:r>
      <w:r w:rsidR="00E475F0" w:rsidRPr="00E475F0">
        <w:t>he final package will comprise the updated NSW</w:t>
      </w:r>
      <w:r w:rsidR="00B36A1F">
        <w:t xml:space="preserve"> 20</w:t>
      </w:r>
      <w:r w:rsidR="00884A33">
        <w:t>2</w:t>
      </w:r>
      <w:r w:rsidR="00B36A1F">
        <w:t>7-2030</w:t>
      </w:r>
      <w:r w:rsidR="00E475F0" w:rsidRPr="00E475F0">
        <w:t xml:space="preserve">, </w:t>
      </w:r>
      <w:proofErr w:type="gramStart"/>
      <w:r w:rsidR="00E475F0" w:rsidRPr="00E475F0">
        <w:t>its</w:t>
      </w:r>
      <w:proofErr w:type="gramEnd"/>
      <w:r w:rsidR="00E475F0" w:rsidRPr="00E475F0">
        <w:t xml:space="preserve"> </w:t>
      </w:r>
      <w:r w:rsidR="004606E3">
        <w:t xml:space="preserve">Executive </w:t>
      </w:r>
      <w:r w:rsidR="00E475F0" w:rsidRPr="00E475F0">
        <w:t>Plan, Governance, Monitoring and Accountability Framework, technical annexes, Implementation Follow-up and Progress Tracking Mechanism, and Implementation Partnership Mapping</w:t>
      </w:r>
      <w:r w:rsidR="00AF2969">
        <w:t>.</w:t>
      </w:r>
    </w:p>
    <w:p w14:paraId="2D15B03F" w14:textId="4330B974" w:rsidR="004853A2" w:rsidRPr="004853A2" w:rsidRDefault="004C3360" w:rsidP="00525C40">
      <w:pPr>
        <w:pStyle w:val="Heading2"/>
        <w:spacing w:before="120"/>
        <w:rPr>
          <w:b/>
          <w:bCs/>
        </w:rPr>
      </w:pPr>
      <w:bookmarkStart w:id="5" w:name="X9c0e51cef23f9f9045187c02771ccc4e6b909f2"/>
      <w:bookmarkEnd w:id="4"/>
      <w:r w:rsidRPr="00525C40">
        <w:rPr>
          <w:b/>
          <w:bCs/>
        </w:rPr>
        <w:t>Phase</w:t>
      </w:r>
      <w:r w:rsidR="004853A2" w:rsidRPr="004853A2">
        <w:rPr>
          <w:b/>
          <w:bCs/>
        </w:rPr>
        <w:t xml:space="preserve"> 1: </w:t>
      </w:r>
      <w:r w:rsidR="00D44DAC" w:rsidRPr="00D44DAC">
        <w:rPr>
          <w:b/>
          <w:bCs/>
        </w:rPr>
        <w:t>Inception</w:t>
      </w:r>
      <w:r w:rsidR="00465DB8" w:rsidRPr="00465DB8">
        <w:rPr>
          <w:b/>
          <w:bCs/>
        </w:rPr>
        <w:t>, Assignment Planning and Strategic Diagnostic</w:t>
      </w:r>
    </w:p>
    <w:p w14:paraId="390BA965" w14:textId="77777777" w:rsidR="00314AE6" w:rsidRDefault="00314AE6">
      <w:pPr>
        <w:jc w:val="both"/>
      </w:pPr>
      <w:r w:rsidRPr="00314AE6">
        <w:t xml:space="preserve">Phase 1 will confirm the assignment approach and establish the evidence base for updating the NSW through desk review, gender context analysis, institutional analysis, stakeholder mapping and targeted diagnostic consultations. Drawing primarily on existing assessments, official data, evaluations, policy documents and institutional knowledge, it will identify the main findings, evidence gaps, strategic implications and proposed strategic priorities. </w:t>
      </w:r>
    </w:p>
    <w:p w14:paraId="70C24BC1" w14:textId="3E1C55DD" w:rsidR="003A5C2E" w:rsidRDefault="00314AE6">
      <w:pPr>
        <w:jc w:val="both"/>
      </w:pPr>
      <w:r w:rsidRPr="00314AE6">
        <w:t>Any material evidence gap that cannot be addressed through existing sources or consultation may be subject to targeted analysis where necessary to support an informed strategic decision</w:t>
      </w:r>
      <w:r w:rsidR="00E02B19">
        <w:t xml:space="preserve"> and after consultation with JNCW</w:t>
      </w:r>
      <w:r w:rsidR="003A5C2E">
        <w:t>.</w:t>
      </w:r>
      <w:r w:rsidR="007A1321" w:rsidRPr="007A1321">
        <w:t xml:space="preserve"> </w:t>
      </w:r>
    </w:p>
    <w:tbl>
      <w:tblPr>
        <w:tblStyle w:val="TableGridLight"/>
        <w:tblW w:w="5000" w:type="pct"/>
        <w:tblLayout w:type="fixed"/>
        <w:tblLook w:val="0020" w:firstRow="1" w:lastRow="0" w:firstColumn="0" w:lastColumn="0" w:noHBand="0" w:noVBand="0"/>
      </w:tblPr>
      <w:tblGrid>
        <w:gridCol w:w="2515"/>
        <w:gridCol w:w="6835"/>
      </w:tblGrid>
      <w:tr w:rsidR="004853A2" w:rsidRPr="004853A2" w14:paraId="16ED47C3" w14:textId="77777777" w:rsidTr="00525C40">
        <w:trPr>
          <w:trHeight w:val="503"/>
        </w:trPr>
        <w:tc>
          <w:tcPr>
            <w:tcW w:w="2515" w:type="dxa"/>
            <w:vAlign w:val="center"/>
          </w:tcPr>
          <w:p w14:paraId="78A62721" w14:textId="32D0FCDB" w:rsidR="004853A2" w:rsidRPr="00B56B4F" w:rsidRDefault="00DA6FD2" w:rsidP="00B56B4F">
            <w:pPr>
              <w:rPr>
                <w:b/>
                <w:bCs/>
              </w:rPr>
            </w:pPr>
            <w:r>
              <w:rPr>
                <w:b/>
                <w:bCs/>
              </w:rPr>
              <w:t>Task</w:t>
            </w:r>
          </w:p>
        </w:tc>
        <w:tc>
          <w:tcPr>
            <w:tcW w:w="6835" w:type="dxa"/>
            <w:vAlign w:val="center"/>
          </w:tcPr>
          <w:p w14:paraId="193810E8" w14:textId="1F3EE69E" w:rsidR="004853A2" w:rsidRPr="00B56B4F" w:rsidRDefault="003B75D8" w:rsidP="00B56B4F">
            <w:pPr>
              <w:rPr>
                <w:b/>
                <w:bCs/>
              </w:rPr>
            </w:pPr>
            <w:r w:rsidRPr="003B75D8">
              <w:rPr>
                <w:b/>
                <w:bCs/>
              </w:rPr>
              <w:t>Description</w:t>
            </w:r>
          </w:p>
        </w:tc>
      </w:tr>
      <w:tr w:rsidR="00EB63C3" w:rsidRPr="004853A2" w14:paraId="7485DC51" w14:textId="77777777" w:rsidTr="00525C40">
        <w:trPr>
          <w:trHeight w:val="503"/>
        </w:trPr>
        <w:tc>
          <w:tcPr>
            <w:tcW w:w="2515" w:type="dxa"/>
            <w:vAlign w:val="center"/>
          </w:tcPr>
          <w:p w14:paraId="6383392F" w14:textId="1BFDE2BA" w:rsidR="00EB63C3" w:rsidRPr="00EB63C3" w:rsidRDefault="00825BC2" w:rsidP="00EB63C3">
            <w:pPr>
              <w:jc w:val="both"/>
            </w:pPr>
            <w:r w:rsidRPr="00825BC2">
              <w:t>Inception and Assignment Planning</w:t>
            </w:r>
          </w:p>
        </w:tc>
        <w:tc>
          <w:tcPr>
            <w:tcW w:w="6835" w:type="dxa"/>
            <w:vAlign w:val="center"/>
          </w:tcPr>
          <w:p w14:paraId="3127F1B6" w14:textId="0A7092DA" w:rsidR="00D7277F" w:rsidRDefault="006D7F7D" w:rsidP="004B7FC1">
            <w:pPr>
              <w:jc w:val="both"/>
            </w:pPr>
            <w:r w:rsidRPr="006D7F7D">
              <w:t>Conduct inception meetings with JNCW</w:t>
            </w:r>
            <w:r w:rsidR="00AF51DE">
              <w:t xml:space="preserve"> </w:t>
            </w:r>
            <w:r w:rsidRPr="006D7F7D">
              <w:t xml:space="preserve">and confirm the assignment methodology, analytical framework, </w:t>
            </w:r>
            <w:r w:rsidR="00AF51DE" w:rsidRPr="00AF51DE">
              <w:t>evidence requirements</w:t>
            </w:r>
            <w:r w:rsidR="00AF51DE">
              <w:t xml:space="preserve">, </w:t>
            </w:r>
            <w:r w:rsidR="009376C1" w:rsidRPr="009376C1">
              <w:t xml:space="preserve">executive </w:t>
            </w:r>
            <w:r w:rsidR="003052C1">
              <w:t>plan</w:t>
            </w:r>
            <w:r w:rsidRPr="006D7F7D">
              <w:t xml:space="preserve">, staffing arrangements, quality assurance, reporting arrangements, and risk management measures. </w:t>
            </w:r>
          </w:p>
          <w:p w14:paraId="3C35BC4E" w14:textId="09A51B68" w:rsidR="00EB63C3" w:rsidRPr="00EB63C3" w:rsidRDefault="006D7F7D">
            <w:pPr>
              <w:jc w:val="both"/>
            </w:pPr>
            <w:r w:rsidRPr="006D7F7D">
              <w:t>Submit an Inception Report</w:t>
            </w:r>
            <w:r w:rsidR="00AF51DE">
              <w:t>,</w:t>
            </w:r>
            <w:r w:rsidRPr="006D7F7D">
              <w:t xml:space="preserve"> </w:t>
            </w:r>
            <w:r w:rsidR="00E17045">
              <w:t>with the</w:t>
            </w:r>
            <w:r w:rsidRPr="006D7F7D">
              <w:t xml:space="preserve"> five-month schedule, milestones, gate documents, and </w:t>
            </w:r>
            <w:r w:rsidR="00E17045">
              <w:t xml:space="preserve">agreed </w:t>
            </w:r>
            <w:r w:rsidRPr="006D7F7D">
              <w:t>submission dates</w:t>
            </w:r>
            <w:r w:rsidR="007A1321">
              <w:t>.</w:t>
            </w:r>
          </w:p>
        </w:tc>
      </w:tr>
      <w:tr w:rsidR="00D9031E" w:rsidRPr="004853A2" w14:paraId="668CD8F4" w14:textId="77777777" w:rsidTr="00525C40">
        <w:trPr>
          <w:trHeight w:val="2240"/>
        </w:trPr>
        <w:tc>
          <w:tcPr>
            <w:tcW w:w="2515" w:type="dxa"/>
            <w:vAlign w:val="center"/>
          </w:tcPr>
          <w:p w14:paraId="7841DB05" w14:textId="33DFE669" w:rsidR="00D9031E" w:rsidRPr="00542B7C" w:rsidRDefault="00D9031E" w:rsidP="00EB63C3">
            <w:pPr>
              <w:jc w:val="both"/>
              <w:rPr>
                <w:highlight w:val="yellow"/>
              </w:rPr>
            </w:pPr>
          </w:p>
          <w:p w14:paraId="117C511F" w14:textId="2F970D0F" w:rsidR="00D9031E" w:rsidRPr="004853A2" w:rsidRDefault="00D9031E" w:rsidP="006D7F7D">
            <w:pPr>
              <w:jc w:val="both"/>
            </w:pPr>
          </w:p>
          <w:p w14:paraId="6728361A" w14:textId="5FB9F179" w:rsidR="00D9031E" w:rsidRPr="00542B7C" w:rsidRDefault="00D9031E" w:rsidP="00AD7810">
            <w:pPr>
              <w:rPr>
                <w:highlight w:val="yellow"/>
              </w:rPr>
            </w:pPr>
            <w:r w:rsidRPr="00D9031E">
              <w:t>Diagnostic Desk Review</w:t>
            </w:r>
            <w:r w:rsidRPr="00D9031E" w:rsidDel="00D9031E">
              <w:t xml:space="preserve"> </w:t>
            </w:r>
          </w:p>
        </w:tc>
        <w:tc>
          <w:tcPr>
            <w:tcW w:w="6835" w:type="dxa"/>
            <w:vAlign w:val="center"/>
          </w:tcPr>
          <w:p w14:paraId="487F15C8" w14:textId="77777777" w:rsidR="00D9031E" w:rsidRPr="00D9031E" w:rsidRDefault="00D9031E" w:rsidP="00D9031E">
            <w:pPr>
              <w:numPr>
                <w:ilvl w:val="0"/>
                <w:numId w:val="5"/>
              </w:numPr>
              <w:jc w:val="both"/>
            </w:pPr>
            <w:r w:rsidRPr="00525C40">
              <w:rPr>
                <w:b/>
                <w:bCs/>
              </w:rPr>
              <w:t>NSW performance:</w:t>
            </w:r>
            <w:r w:rsidRPr="00D9031E">
              <w:t xml:space="preserve"> Assess the NSW 2020–2025 (extended through 2026) and the Executive Plan 2023–2025 using available implementation, progress, and evaluation reports — covering strategic logic, coherence, </w:t>
            </w:r>
            <w:proofErr w:type="gramStart"/>
            <w:r w:rsidRPr="00D9031E">
              <w:t>alignment</w:t>
            </w:r>
            <w:proofErr w:type="gramEnd"/>
            <w:r w:rsidRPr="00D9031E">
              <w:t xml:space="preserve"> between the two documents, coordination and accountability arrangements, and monitoring effectiveness.</w:t>
            </w:r>
          </w:p>
          <w:p w14:paraId="4E7383FB" w14:textId="1EE65AAB" w:rsidR="00D9031E" w:rsidRPr="00D9031E" w:rsidRDefault="004D7777" w:rsidP="003052C1">
            <w:pPr>
              <w:numPr>
                <w:ilvl w:val="0"/>
                <w:numId w:val="5"/>
              </w:numPr>
              <w:jc w:val="both"/>
            </w:pPr>
            <w:r w:rsidRPr="00525C40">
              <w:rPr>
                <w:b/>
                <w:bCs/>
              </w:rPr>
              <w:t>Legal, policy and commitments framework</w:t>
            </w:r>
            <w:r w:rsidR="00D9031E" w:rsidRPr="00525C40">
              <w:rPr>
                <w:b/>
                <w:bCs/>
              </w:rPr>
              <w:t>:</w:t>
            </w:r>
            <w:r w:rsidR="00D9031E" w:rsidRPr="00D9031E">
              <w:t xml:space="preserve"> </w:t>
            </w:r>
            <w:r>
              <w:t>A</w:t>
            </w:r>
            <w:r w:rsidRPr="004D7777">
              <w:t xml:space="preserve">ssess JNCW’s mandate under Law No. 11 of 2025 and its implications for strategy development, coordination, implementation follow-up, data and reporting. Review relevant national strategies, including the Public Sector Modernization Roadmap, Economic Modernization Vision and its gender action plan, National Social Protection Strategy, National Financial Inclusion Strategy 2023–2028 and relevant sectoral strategies. Review Jordan’s </w:t>
            </w:r>
            <w:r w:rsidR="003B504A">
              <w:t xml:space="preserve">relevant regional and </w:t>
            </w:r>
            <w:r w:rsidRPr="004D7777">
              <w:t xml:space="preserve">international commitments, including CEDAW and its Optional Protocol, UNSCR 1325 and JONAP, the SDGs, </w:t>
            </w:r>
            <w:r w:rsidR="003052C1">
              <w:t xml:space="preserve">the </w:t>
            </w:r>
            <w:r w:rsidRPr="004D7777">
              <w:t>Beijing Platform for Action and relevant UPR recommendations, to identify the requirements for the updated NSW</w:t>
            </w:r>
            <w:r w:rsidR="00D9031E" w:rsidRPr="00D9031E">
              <w:t>.</w:t>
            </w:r>
          </w:p>
          <w:p w14:paraId="409B045B" w14:textId="2D77408B" w:rsidR="00D9031E" w:rsidRPr="00D9031E" w:rsidRDefault="00D9031E" w:rsidP="003052C1">
            <w:pPr>
              <w:numPr>
                <w:ilvl w:val="0"/>
                <w:numId w:val="5"/>
              </w:numPr>
              <w:jc w:val="both"/>
            </w:pPr>
            <w:r w:rsidRPr="00525C40">
              <w:rPr>
                <w:b/>
                <w:bCs/>
              </w:rPr>
              <w:lastRenderedPageBreak/>
              <w:t>Gender context:</w:t>
            </w:r>
            <w:r w:rsidRPr="00D9031E">
              <w:t xml:space="preserve"> </w:t>
            </w:r>
            <w:r w:rsidR="004D7777" w:rsidRPr="004D7777">
              <w:t xml:space="preserve">Review recent changes in Jordan’s gender context using existing statistics, sector assessments and evaluations across economic empowerment, political participation, justice, violence against women, education, health, social protection, unpaid care, digital inclusion, climate, and the situation of rural women and women with disabilities. Identify persistent gaps, emerging issues and priorities, and any </w:t>
            </w:r>
            <w:r w:rsidR="003052C1" w:rsidRPr="003052C1">
              <w:t>material</w:t>
            </w:r>
            <w:r w:rsidR="003052C1">
              <w:t xml:space="preserve"> </w:t>
            </w:r>
            <w:r w:rsidR="004D7777" w:rsidRPr="004D7777">
              <w:t>evidence gaps requiring consultation or targeted analysis</w:t>
            </w:r>
            <w:r w:rsidR="004D7777">
              <w:t>.</w:t>
            </w:r>
          </w:p>
          <w:p w14:paraId="1602FE8A" w14:textId="4B6039B2" w:rsidR="00D9031E" w:rsidRPr="00D9031E" w:rsidRDefault="00D9031E" w:rsidP="003B504A">
            <w:pPr>
              <w:numPr>
                <w:ilvl w:val="0"/>
                <w:numId w:val="5"/>
              </w:numPr>
              <w:jc w:val="both"/>
            </w:pPr>
            <w:r w:rsidRPr="00525C40">
              <w:rPr>
                <w:b/>
                <w:bCs/>
              </w:rPr>
              <w:t>Institutional landscape:</w:t>
            </w:r>
            <w:r w:rsidRPr="00D9031E">
              <w:t xml:space="preserve"> </w:t>
            </w:r>
            <w:r w:rsidR="003B504A" w:rsidRPr="003B504A">
              <w:t>Assess the mandates, roles, coordination arrangements and capacities relevant to implementation, monitoring and reporting among institutions responsible for delivering women’s rights and gender equality commitments. Identify overlaps, gaps, fragmentation and constraints and their implications for the updated NSW. Synthesize the findings to identify which elements of the current NSW should be retained, revised or discontinued and the implications for the proposed priorities and design of the updated Strategy</w:t>
            </w:r>
            <w:r w:rsidR="004D7777">
              <w:t>.</w:t>
            </w:r>
          </w:p>
          <w:p w14:paraId="0CB067DA" w14:textId="21133EDE" w:rsidR="00D9031E" w:rsidRPr="00542B7C" w:rsidRDefault="00D9031E" w:rsidP="003B504A">
            <w:pPr>
              <w:jc w:val="both"/>
              <w:rPr>
                <w:highlight w:val="yellow"/>
              </w:rPr>
            </w:pPr>
          </w:p>
        </w:tc>
      </w:tr>
      <w:tr w:rsidR="00D15F27" w:rsidRPr="004853A2" w14:paraId="7BDAA871" w14:textId="77777777" w:rsidTr="00525C40">
        <w:trPr>
          <w:trHeight w:val="2078"/>
        </w:trPr>
        <w:tc>
          <w:tcPr>
            <w:tcW w:w="2515" w:type="dxa"/>
            <w:vAlign w:val="center"/>
          </w:tcPr>
          <w:p w14:paraId="63F7651D" w14:textId="3D427A1D" w:rsidR="00D15F27" w:rsidRPr="008D20A8" w:rsidRDefault="004D7777" w:rsidP="0093175A">
            <w:pPr>
              <w:rPr>
                <w:highlight w:val="yellow"/>
              </w:rPr>
            </w:pPr>
            <w:r w:rsidRPr="004D7777">
              <w:lastRenderedPageBreak/>
              <w:t>Stakeholder Mapping and Engagement Plan</w:t>
            </w:r>
          </w:p>
        </w:tc>
        <w:tc>
          <w:tcPr>
            <w:tcW w:w="6835" w:type="dxa"/>
            <w:vAlign w:val="center"/>
          </w:tcPr>
          <w:p w14:paraId="24EEE52D" w14:textId="35E3A2D0" w:rsidR="00D15F27" w:rsidRPr="00466817" w:rsidRDefault="0003787D" w:rsidP="003E48BB">
            <w:pPr>
              <w:jc w:val="both"/>
              <w:rPr>
                <w:highlight w:val="yellow"/>
              </w:rPr>
            </w:pPr>
            <w:r>
              <w:t>Id</w:t>
            </w:r>
            <w:r w:rsidRPr="0003787D">
              <w:t xml:space="preserve">entify and map stakeholders relevant to updating and implementing the NSW, including underrepresented groups, and assess their </w:t>
            </w:r>
            <w:r w:rsidR="00C21EF3" w:rsidRPr="00C21EF3">
              <w:t>influence, expected roles, potential support and engagement needs</w:t>
            </w:r>
            <w:r w:rsidRPr="0003787D">
              <w:t>. Prepare an Engagement Plan covering the diagnostic consultations, dedicated pre-consultations with</w:t>
            </w:r>
            <w:r w:rsidR="002F078D" w:rsidRPr="002F078D">
              <w:t xml:space="preserve"> the Ministry of Planning and In</w:t>
            </w:r>
            <w:r w:rsidR="008B0EFA">
              <w:t>ternational Cooperation (</w:t>
            </w:r>
            <w:proofErr w:type="spellStart"/>
            <w:r w:rsidR="008B0EFA">
              <w:t>MoPIC</w:t>
            </w:r>
            <w:proofErr w:type="spellEnd"/>
            <w:r w:rsidR="008B0EFA">
              <w:t>)</w:t>
            </w:r>
            <w:r w:rsidR="002F078D" w:rsidRPr="002F078D">
              <w:t xml:space="preserve"> </w:t>
            </w:r>
            <w:r w:rsidRPr="0003787D">
              <w:t xml:space="preserve">and the relevant Ministerial Committee, and </w:t>
            </w:r>
            <w:r w:rsidR="00375546">
              <w:t>N</w:t>
            </w:r>
            <w:r w:rsidRPr="0003787D">
              <w:t xml:space="preserve">ational </w:t>
            </w:r>
            <w:r w:rsidR="00375546">
              <w:t>V</w:t>
            </w:r>
            <w:r w:rsidRPr="0003787D">
              <w:t>alidation</w:t>
            </w:r>
            <w:r w:rsidR="003052C1">
              <w:t xml:space="preserve"> </w:t>
            </w:r>
            <w:r w:rsidR="00375546">
              <w:t>W</w:t>
            </w:r>
            <w:r w:rsidR="003052C1">
              <w:t>orkshop</w:t>
            </w:r>
            <w:r w:rsidRPr="0003787D">
              <w:t>, including the objectives, participants, methods, coverage, inclusion and documentation arrangements for each</w:t>
            </w:r>
            <w:r>
              <w:t>.</w:t>
            </w:r>
            <w:r w:rsidR="00B12BF9">
              <w:t xml:space="preserve"> </w:t>
            </w:r>
            <w:r w:rsidR="00BB36BC" w:rsidRPr="00BB36BC">
              <w:t>Develop and submit all proposed consultation tools and questions, including KII guides, for JNCW’s review and approval before use</w:t>
            </w:r>
            <w:r w:rsidR="00BB36BC">
              <w:t xml:space="preserve">. </w:t>
            </w:r>
            <w:r w:rsidR="00B12BF9" w:rsidRPr="00B12BF9">
              <w:t>The Plan may be updated during the assignment with JNCW’s approval where the findings or agreed process require changes</w:t>
            </w:r>
            <w:r w:rsidR="00B12BF9">
              <w:t>.</w:t>
            </w:r>
          </w:p>
        </w:tc>
      </w:tr>
      <w:tr w:rsidR="009F3529" w:rsidRPr="004853A2" w14:paraId="58BCB630" w14:textId="77777777" w:rsidTr="00525C40">
        <w:trPr>
          <w:trHeight w:val="2141"/>
        </w:trPr>
        <w:tc>
          <w:tcPr>
            <w:tcW w:w="2515" w:type="dxa"/>
            <w:vAlign w:val="center"/>
          </w:tcPr>
          <w:p w14:paraId="6A36F70A" w14:textId="78E9CE51" w:rsidR="009F3529" w:rsidRPr="009F3529" w:rsidRDefault="004D7777" w:rsidP="009F3529">
            <w:r w:rsidRPr="004D7777">
              <w:t>Diagnostic Consultations and Priority Identification</w:t>
            </w:r>
          </w:p>
        </w:tc>
        <w:tc>
          <w:tcPr>
            <w:tcW w:w="6835" w:type="dxa"/>
            <w:vAlign w:val="center"/>
          </w:tcPr>
          <w:p w14:paraId="59B03A62" w14:textId="023473AB" w:rsidR="00414064" w:rsidRPr="009F3529" w:rsidRDefault="00B12BF9" w:rsidP="00414064">
            <w:pPr>
              <w:jc w:val="both"/>
            </w:pPr>
            <w:r w:rsidRPr="00B12BF9">
              <w:t xml:space="preserve">Conduct targeted consultations in Amman and </w:t>
            </w:r>
            <w:r w:rsidR="00D049D3">
              <w:t xml:space="preserve">designated </w:t>
            </w:r>
            <w:r w:rsidRPr="00B12BF9">
              <w:t>governorates to validate the diagnostic findings, address material evidence gaps and inform the identification of proposed strategic priorities. Ensure geographic and social diversity and the participation of relevant government institutions, civil society and women’s organizations, development partners, academia, the private sector, experts and underrepresented groups. Document the findings and explain how they informed the proposed priorities</w:t>
            </w:r>
            <w:r w:rsidR="004D7777">
              <w:t>.</w:t>
            </w:r>
          </w:p>
        </w:tc>
      </w:tr>
      <w:tr w:rsidR="004853A2" w:rsidRPr="004853A2" w14:paraId="49DE8B20" w14:textId="77777777" w:rsidTr="00525C40">
        <w:trPr>
          <w:trHeight w:val="620"/>
        </w:trPr>
        <w:tc>
          <w:tcPr>
            <w:tcW w:w="2515" w:type="dxa"/>
            <w:vAlign w:val="center"/>
          </w:tcPr>
          <w:p w14:paraId="115D7650" w14:textId="16F1E44F" w:rsidR="004853A2" w:rsidRPr="004853A2" w:rsidRDefault="004D7777" w:rsidP="00B56B4F">
            <w:r w:rsidRPr="004D7777">
              <w:t>Strategic Diagnostic and Priorities Report</w:t>
            </w:r>
          </w:p>
        </w:tc>
        <w:tc>
          <w:tcPr>
            <w:tcW w:w="6835" w:type="dxa"/>
            <w:vAlign w:val="center"/>
          </w:tcPr>
          <w:p w14:paraId="49908F84" w14:textId="2FCBCFA2" w:rsidR="004853A2" w:rsidRPr="004853A2" w:rsidRDefault="00B12BF9" w:rsidP="008C17A0">
            <w:pPr>
              <w:jc w:val="both"/>
            </w:pPr>
            <w:r w:rsidRPr="00B12BF9">
              <w:t xml:space="preserve">Consolidate the Phase 1 findings into a Strategic Diagnostic and Priorities Report presenting the diagnostic findings and supporting evidence, key gender and policy context, institutional and stakeholder findings, consultation results, proposed strategic priorities, and recommendations for updating the NSW. Submit the report to JNCW for review and approval. The approved report </w:t>
            </w:r>
            <w:r w:rsidR="004B0DD0">
              <w:t>will</w:t>
            </w:r>
            <w:r w:rsidRPr="00B12BF9">
              <w:t xml:space="preserve"> serve as the gate document for Phase 2</w:t>
            </w:r>
            <w:r w:rsidR="00D70AC6">
              <w:t>.</w:t>
            </w:r>
          </w:p>
        </w:tc>
      </w:tr>
    </w:tbl>
    <w:p w14:paraId="546FCAA3" w14:textId="794193B8" w:rsidR="00382F5C" w:rsidRDefault="00382F5C" w:rsidP="00382F5C">
      <w:pPr>
        <w:spacing w:before="240" w:after="0"/>
        <w:jc w:val="both"/>
        <w:rPr>
          <w:b/>
          <w:bCs/>
        </w:rPr>
      </w:pPr>
      <w:r w:rsidRPr="00382F5C">
        <w:rPr>
          <w:b/>
          <w:bCs/>
        </w:rPr>
        <w:t>Expected Outputs</w:t>
      </w:r>
      <w:r>
        <w:rPr>
          <w:b/>
          <w:bC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60"/>
        <w:gridCol w:w="1800"/>
      </w:tblGrid>
      <w:tr w:rsidR="002826CE" w:rsidRPr="002826CE" w14:paraId="531EFB15" w14:textId="77777777" w:rsidTr="00525C40">
        <w:trPr>
          <w:tblHeader/>
          <w:tblCellSpacing w:w="15" w:type="dxa"/>
        </w:trPr>
        <w:tc>
          <w:tcPr>
            <w:tcW w:w="7515" w:type="dxa"/>
            <w:vAlign w:val="center"/>
            <w:hideMark/>
          </w:tcPr>
          <w:p w14:paraId="31608FA7" w14:textId="4B0C3A4E" w:rsidR="002826CE" w:rsidRPr="002826CE" w:rsidRDefault="002826CE" w:rsidP="002826CE">
            <w:pPr>
              <w:spacing w:after="0" w:line="240" w:lineRule="auto"/>
              <w:rPr>
                <w:rFonts w:asciiTheme="majorHAnsi" w:eastAsia="Times New Roman" w:hAnsiTheme="majorHAnsi" w:cstheme="majorHAnsi"/>
                <w:b/>
                <w:bCs/>
                <w:sz w:val="24"/>
                <w:szCs w:val="24"/>
              </w:rPr>
            </w:pPr>
            <w:r w:rsidRPr="002826CE">
              <w:rPr>
                <w:rFonts w:asciiTheme="majorHAnsi" w:eastAsia="Times New Roman" w:hAnsiTheme="majorHAnsi" w:cstheme="majorHAnsi"/>
                <w:b/>
                <w:bCs/>
                <w:sz w:val="24"/>
                <w:szCs w:val="24"/>
              </w:rPr>
              <w:lastRenderedPageBreak/>
              <w:t>Output</w:t>
            </w:r>
          </w:p>
        </w:tc>
        <w:tc>
          <w:tcPr>
            <w:tcW w:w="1755" w:type="dxa"/>
            <w:vAlign w:val="center"/>
            <w:hideMark/>
          </w:tcPr>
          <w:p w14:paraId="6073BCCD" w14:textId="77777777" w:rsidR="002826CE" w:rsidRPr="002826CE" w:rsidRDefault="002826CE" w:rsidP="002826CE">
            <w:pPr>
              <w:spacing w:after="0" w:line="240" w:lineRule="auto"/>
              <w:rPr>
                <w:rFonts w:asciiTheme="majorHAnsi" w:eastAsia="Times New Roman" w:hAnsiTheme="majorHAnsi" w:cstheme="majorHAnsi"/>
                <w:b/>
                <w:bCs/>
                <w:sz w:val="24"/>
                <w:szCs w:val="24"/>
              </w:rPr>
            </w:pPr>
            <w:r w:rsidRPr="002826CE">
              <w:rPr>
                <w:rFonts w:asciiTheme="majorHAnsi" w:eastAsia="Times New Roman" w:hAnsiTheme="majorHAnsi" w:cstheme="majorHAnsi"/>
                <w:b/>
                <w:bCs/>
                <w:sz w:val="24"/>
                <w:szCs w:val="24"/>
              </w:rPr>
              <w:t>Language</w:t>
            </w:r>
          </w:p>
        </w:tc>
      </w:tr>
      <w:tr w:rsidR="002826CE" w:rsidRPr="002826CE" w14:paraId="01DE6107" w14:textId="77777777" w:rsidTr="00525C40">
        <w:trPr>
          <w:trHeight w:val="312"/>
          <w:tblCellSpacing w:w="15" w:type="dxa"/>
        </w:trPr>
        <w:tc>
          <w:tcPr>
            <w:tcW w:w="7515" w:type="dxa"/>
            <w:vAlign w:val="center"/>
            <w:hideMark/>
          </w:tcPr>
          <w:p w14:paraId="66934312" w14:textId="2C0BFF7F" w:rsidR="002826CE" w:rsidRPr="002826CE" w:rsidRDefault="002826CE" w:rsidP="00525C40">
            <w:pPr>
              <w:pStyle w:val="ListParagraph"/>
              <w:numPr>
                <w:ilvl w:val="0"/>
                <w:numId w:val="17"/>
              </w:numPr>
              <w:spacing w:after="0" w:line="240" w:lineRule="auto"/>
              <w:ind w:left="402"/>
              <w:rPr>
                <w:rFonts w:asciiTheme="majorHAnsi" w:eastAsia="Times New Roman" w:hAnsiTheme="majorHAnsi" w:cstheme="majorHAnsi"/>
              </w:rPr>
            </w:pPr>
            <w:r w:rsidRPr="002826CE">
              <w:rPr>
                <w:rFonts w:asciiTheme="majorHAnsi" w:eastAsia="Times New Roman" w:hAnsiTheme="majorHAnsi" w:cstheme="majorHAnsi"/>
              </w:rPr>
              <w:t>Inception Report</w:t>
            </w:r>
            <w:r w:rsidR="00493E4F">
              <w:rPr>
                <w:rFonts w:asciiTheme="majorHAnsi" w:eastAsia="Times New Roman" w:hAnsiTheme="majorHAnsi" w:cstheme="majorHAnsi"/>
              </w:rPr>
              <w:t>, including the</w:t>
            </w:r>
            <w:r w:rsidR="00CD2DB8">
              <w:rPr>
                <w:rFonts w:asciiTheme="majorHAnsi" w:eastAsia="Times New Roman" w:hAnsiTheme="majorHAnsi" w:cstheme="majorHAnsi"/>
              </w:rPr>
              <w:t xml:space="preserve"> </w:t>
            </w:r>
            <w:r w:rsidR="00CD2DB8" w:rsidRPr="00CD2DB8">
              <w:rPr>
                <w:rFonts w:asciiTheme="majorHAnsi" w:eastAsia="Times New Roman" w:hAnsiTheme="majorHAnsi" w:cstheme="majorHAnsi"/>
              </w:rPr>
              <w:t>initial</w:t>
            </w:r>
            <w:r w:rsidR="00493E4F">
              <w:rPr>
                <w:rFonts w:asciiTheme="majorHAnsi" w:eastAsia="Times New Roman" w:hAnsiTheme="majorHAnsi" w:cstheme="majorHAnsi"/>
              </w:rPr>
              <w:t xml:space="preserve"> </w:t>
            </w:r>
            <w:r w:rsidR="00493E4F" w:rsidRPr="00493E4F">
              <w:rPr>
                <w:rFonts w:asciiTheme="majorHAnsi" w:eastAsia="Times New Roman" w:hAnsiTheme="majorHAnsi" w:cstheme="majorHAnsi"/>
              </w:rPr>
              <w:t xml:space="preserve">Stakeholder Mapping and </w:t>
            </w:r>
            <w:r w:rsidR="00072B0A" w:rsidRPr="00072B0A">
              <w:rPr>
                <w:rFonts w:asciiTheme="majorHAnsi" w:eastAsia="Times New Roman" w:hAnsiTheme="majorHAnsi" w:cstheme="majorHAnsi"/>
              </w:rPr>
              <w:t xml:space="preserve">Engagement </w:t>
            </w:r>
            <w:r w:rsidR="00493E4F" w:rsidRPr="00493E4F">
              <w:rPr>
                <w:rFonts w:asciiTheme="majorHAnsi" w:eastAsia="Times New Roman" w:hAnsiTheme="majorHAnsi" w:cstheme="majorHAnsi"/>
              </w:rPr>
              <w:t>Plan</w:t>
            </w:r>
          </w:p>
        </w:tc>
        <w:tc>
          <w:tcPr>
            <w:tcW w:w="1755" w:type="dxa"/>
            <w:vAlign w:val="center"/>
            <w:hideMark/>
          </w:tcPr>
          <w:p w14:paraId="3A80FFB4" w14:textId="77777777" w:rsidR="002826CE" w:rsidRPr="002826CE" w:rsidRDefault="002826CE" w:rsidP="002826CE">
            <w:pPr>
              <w:spacing w:after="0" w:line="240" w:lineRule="auto"/>
              <w:rPr>
                <w:rFonts w:asciiTheme="majorHAnsi" w:eastAsia="Times New Roman" w:hAnsiTheme="majorHAnsi" w:cstheme="majorHAnsi"/>
              </w:rPr>
            </w:pPr>
            <w:r w:rsidRPr="002826CE">
              <w:rPr>
                <w:rFonts w:asciiTheme="majorHAnsi" w:eastAsia="Times New Roman" w:hAnsiTheme="majorHAnsi" w:cstheme="majorHAnsi"/>
              </w:rPr>
              <w:t>English</w:t>
            </w:r>
          </w:p>
        </w:tc>
      </w:tr>
      <w:tr w:rsidR="002826CE" w:rsidRPr="002826CE" w14:paraId="7882BFFD" w14:textId="77777777" w:rsidTr="00525C40">
        <w:trPr>
          <w:trHeight w:val="1293"/>
          <w:tblCellSpacing w:w="15" w:type="dxa"/>
        </w:trPr>
        <w:tc>
          <w:tcPr>
            <w:tcW w:w="7515" w:type="dxa"/>
            <w:vAlign w:val="center"/>
            <w:hideMark/>
          </w:tcPr>
          <w:p w14:paraId="592CC4D7" w14:textId="6A285FE0" w:rsidR="002826CE" w:rsidRPr="00746071" w:rsidRDefault="00493E4F" w:rsidP="00525C40">
            <w:pPr>
              <w:pStyle w:val="ListParagraph"/>
              <w:numPr>
                <w:ilvl w:val="0"/>
                <w:numId w:val="17"/>
              </w:numPr>
              <w:spacing w:after="0" w:line="240" w:lineRule="auto"/>
              <w:ind w:left="402"/>
              <w:rPr>
                <w:rFonts w:asciiTheme="majorHAnsi" w:eastAsia="Times New Roman" w:hAnsiTheme="majorHAnsi" w:cstheme="majorHAnsi"/>
              </w:rPr>
            </w:pPr>
            <w:r w:rsidRPr="00525C40">
              <w:rPr>
                <w:rFonts w:asciiTheme="majorHAnsi" w:hAnsiTheme="majorHAnsi" w:cstheme="majorHAnsi"/>
              </w:rPr>
              <w:t xml:space="preserve">Strategic Diagnostic and Priorities Report, including the </w:t>
            </w:r>
            <w:r w:rsidR="00CD2DB8" w:rsidRPr="00CD2DB8">
              <w:rPr>
                <w:rFonts w:asciiTheme="majorHAnsi" w:hAnsiTheme="majorHAnsi" w:cstheme="majorHAnsi"/>
              </w:rPr>
              <w:t>diagnostic findings and supporting</w:t>
            </w:r>
            <w:r w:rsidR="00CD2DB8">
              <w:rPr>
                <w:rFonts w:asciiTheme="majorHAnsi" w:hAnsiTheme="majorHAnsi" w:cstheme="majorHAnsi"/>
              </w:rPr>
              <w:t xml:space="preserve"> </w:t>
            </w:r>
            <w:r w:rsidRPr="00525C40">
              <w:rPr>
                <w:rFonts w:asciiTheme="majorHAnsi" w:hAnsiTheme="majorHAnsi" w:cstheme="majorHAnsi"/>
              </w:rPr>
              <w:t xml:space="preserve">evidence, context and institutional analysis, consultation findings and proposed strategic priorities </w:t>
            </w:r>
            <w:r w:rsidRPr="00525C40">
              <w:rPr>
                <w:rStyle w:val="Emphasis"/>
                <w:rFonts w:asciiTheme="majorHAnsi" w:hAnsiTheme="majorHAnsi" w:cstheme="majorHAnsi"/>
                <w:i w:val="0"/>
                <w:iCs w:val="0"/>
              </w:rPr>
              <w:t>(</w:t>
            </w:r>
            <w:r w:rsidRPr="00525C40">
              <w:rPr>
                <w:rStyle w:val="Emphasis"/>
                <w:rFonts w:asciiTheme="majorHAnsi" w:hAnsiTheme="majorHAnsi" w:cstheme="majorHAnsi"/>
              </w:rPr>
              <w:t>Gate Document – JNCW approval required before Phase 2 commences</w:t>
            </w:r>
            <w:r w:rsidRPr="00525C40">
              <w:rPr>
                <w:rStyle w:val="Emphasis"/>
                <w:rFonts w:asciiTheme="majorHAnsi" w:hAnsiTheme="majorHAnsi" w:cstheme="majorHAnsi"/>
                <w:i w:val="0"/>
                <w:iCs w:val="0"/>
              </w:rPr>
              <w:t>)</w:t>
            </w:r>
          </w:p>
        </w:tc>
        <w:tc>
          <w:tcPr>
            <w:tcW w:w="1755" w:type="dxa"/>
            <w:vAlign w:val="center"/>
            <w:hideMark/>
          </w:tcPr>
          <w:p w14:paraId="258849C5" w14:textId="77777777" w:rsidR="002826CE" w:rsidRPr="000A37BE" w:rsidRDefault="002826CE" w:rsidP="002826CE">
            <w:pPr>
              <w:spacing w:after="0" w:line="240" w:lineRule="auto"/>
              <w:rPr>
                <w:rFonts w:asciiTheme="majorHAnsi" w:eastAsia="Times New Roman" w:hAnsiTheme="majorHAnsi" w:cstheme="majorHAnsi"/>
              </w:rPr>
            </w:pPr>
            <w:r w:rsidRPr="00525C40">
              <w:rPr>
                <w:rFonts w:asciiTheme="majorHAnsi" w:eastAsia="Times New Roman" w:hAnsiTheme="majorHAnsi" w:cstheme="majorHAnsi"/>
              </w:rPr>
              <w:t>Arabic and English</w:t>
            </w:r>
          </w:p>
        </w:tc>
      </w:tr>
    </w:tbl>
    <w:p w14:paraId="58AA319E" w14:textId="29F30A9D" w:rsidR="004853A2" w:rsidRPr="004A7F04" w:rsidRDefault="00B07B78" w:rsidP="002826CE">
      <w:pPr>
        <w:pStyle w:val="Heading2"/>
        <w:spacing w:before="120"/>
        <w:rPr>
          <w:b/>
          <w:bCs/>
        </w:rPr>
      </w:pPr>
      <w:bookmarkStart w:id="6" w:name="X2dd4ee3923e1debe54a6870518b9ed4d97d2646"/>
      <w:bookmarkEnd w:id="5"/>
      <w:r>
        <w:rPr>
          <w:b/>
          <w:bCs/>
        </w:rPr>
        <w:t>Phase</w:t>
      </w:r>
      <w:r w:rsidR="004853A2" w:rsidRPr="004A7F04">
        <w:rPr>
          <w:b/>
          <w:bCs/>
        </w:rPr>
        <w:t xml:space="preserve"> 2: </w:t>
      </w:r>
      <w:r w:rsidR="00831091" w:rsidRPr="00831091">
        <w:rPr>
          <w:b/>
          <w:bCs/>
        </w:rPr>
        <w:t>Strategic Framework Development and Validation</w:t>
      </w:r>
    </w:p>
    <w:p w14:paraId="6B946E4A" w14:textId="7464763A" w:rsidR="00466817" w:rsidRPr="004853A2" w:rsidRDefault="00903400" w:rsidP="00FD1E08">
      <w:pPr>
        <w:jc w:val="both"/>
      </w:pPr>
      <w:r w:rsidRPr="00903400">
        <w:t>Phase 2 will translate the approved diagnostic findings and proposed priorities into a validated strategic frame</w:t>
      </w:r>
      <w:r w:rsidR="004B7FC1">
        <w:t>work for the NSW. The consulting firm</w:t>
      </w:r>
      <w:r w:rsidRPr="00903400">
        <w:t xml:space="preserve"> will facilitate the process and prepare the required drafts, while JNCW, in consultation with relevant stakeholders, will determine the strategic direction and choices. The approved Strategic Framework Package will serve as the gate document for Phase 3</w:t>
      </w:r>
      <w:r w:rsidR="00D31715">
        <w:t>.</w:t>
      </w:r>
    </w:p>
    <w:tbl>
      <w:tblPr>
        <w:tblStyle w:val="TableGridLight"/>
        <w:tblW w:w="5000" w:type="pct"/>
        <w:tblLayout w:type="fixed"/>
        <w:tblLook w:val="0020" w:firstRow="1" w:lastRow="0" w:firstColumn="0" w:lastColumn="0" w:noHBand="0" w:noVBand="0"/>
      </w:tblPr>
      <w:tblGrid>
        <w:gridCol w:w="2515"/>
        <w:gridCol w:w="6835"/>
      </w:tblGrid>
      <w:tr w:rsidR="003B75D8" w:rsidRPr="004853A2" w14:paraId="4E66818C" w14:textId="77777777" w:rsidTr="00525C40">
        <w:trPr>
          <w:trHeight w:val="566"/>
        </w:trPr>
        <w:tc>
          <w:tcPr>
            <w:tcW w:w="2515" w:type="dxa"/>
            <w:vAlign w:val="center"/>
          </w:tcPr>
          <w:p w14:paraId="38743FD7" w14:textId="15417EF8" w:rsidR="003B75D8" w:rsidRPr="00B56B4F" w:rsidRDefault="003B75D8" w:rsidP="00E96F6E">
            <w:pPr>
              <w:spacing w:line="259" w:lineRule="auto"/>
              <w:rPr>
                <w:b/>
                <w:bCs/>
              </w:rPr>
            </w:pPr>
            <w:r>
              <w:rPr>
                <w:b/>
                <w:bCs/>
              </w:rPr>
              <w:t>Task</w:t>
            </w:r>
          </w:p>
        </w:tc>
        <w:tc>
          <w:tcPr>
            <w:tcW w:w="6835" w:type="dxa"/>
            <w:vAlign w:val="center"/>
          </w:tcPr>
          <w:p w14:paraId="5EC1DDCA" w14:textId="72B044FB" w:rsidR="003B75D8" w:rsidRPr="00B56B4F" w:rsidRDefault="003B75D8" w:rsidP="00E96F6E">
            <w:pPr>
              <w:spacing w:line="259" w:lineRule="auto"/>
              <w:rPr>
                <w:b/>
                <w:bCs/>
              </w:rPr>
            </w:pPr>
            <w:r w:rsidRPr="003B75D8">
              <w:rPr>
                <w:b/>
                <w:bCs/>
              </w:rPr>
              <w:t>Description</w:t>
            </w:r>
          </w:p>
        </w:tc>
      </w:tr>
      <w:tr w:rsidR="004853A2" w:rsidRPr="004853A2" w14:paraId="78110DCC" w14:textId="77777777" w:rsidTr="00525C40">
        <w:tc>
          <w:tcPr>
            <w:tcW w:w="2515" w:type="dxa"/>
            <w:vAlign w:val="center"/>
          </w:tcPr>
          <w:p w14:paraId="11DAAF1B" w14:textId="42BE9C48" w:rsidR="004853A2" w:rsidRPr="004853A2" w:rsidRDefault="003B75D8" w:rsidP="00BF47DE">
            <w:pPr>
              <w:spacing w:after="120" w:line="259" w:lineRule="auto"/>
            </w:pPr>
            <w:r w:rsidRPr="003B75D8">
              <w:t>S</w:t>
            </w:r>
            <w:r w:rsidR="00FD1E08" w:rsidRPr="00FD1E08">
              <w:t xml:space="preserve">trategic </w:t>
            </w:r>
            <w:r w:rsidR="00BA3951" w:rsidRPr="00BA3951">
              <w:t>Direction</w:t>
            </w:r>
            <w:r w:rsidR="00CD2DB8" w:rsidRPr="00FD1E08" w:rsidDel="00BA3951">
              <w:t xml:space="preserve"> </w:t>
            </w:r>
          </w:p>
        </w:tc>
        <w:tc>
          <w:tcPr>
            <w:tcW w:w="6835" w:type="dxa"/>
            <w:vAlign w:val="center"/>
          </w:tcPr>
          <w:p w14:paraId="0D7C63E5" w14:textId="01A5AD09" w:rsidR="004853A2" w:rsidRPr="004853A2" w:rsidRDefault="00903400" w:rsidP="00F635A3">
            <w:pPr>
              <w:spacing w:after="120" w:line="259" w:lineRule="auto"/>
              <w:jc w:val="both"/>
            </w:pPr>
            <w:r w:rsidRPr="00903400">
              <w:t xml:space="preserve">Support JNCW in confirming the strategic priorities and updating the vision, guiding principles, cross-cutting priorities, strategic objectives and outcomes. Ensure that the </w:t>
            </w:r>
            <w:r w:rsidR="00CD2DB8" w:rsidRPr="00CD2DB8">
              <w:t>strategic direction</w:t>
            </w:r>
            <w:r w:rsidR="00CD2DB8">
              <w:t xml:space="preserve"> </w:t>
            </w:r>
            <w:r w:rsidRPr="00903400">
              <w:t>reflects the Phase 1 findings, JNCW’s mandate, national priorities and Jordan’s regional and international commitments</w:t>
            </w:r>
            <w:r w:rsidR="00BA3951">
              <w:t>.</w:t>
            </w:r>
          </w:p>
        </w:tc>
      </w:tr>
      <w:tr w:rsidR="00D31715" w:rsidRPr="004853A2" w14:paraId="03348F03" w14:textId="77777777" w:rsidTr="00525C40">
        <w:tc>
          <w:tcPr>
            <w:tcW w:w="2515" w:type="dxa"/>
            <w:vAlign w:val="center"/>
          </w:tcPr>
          <w:p w14:paraId="414B417F" w14:textId="4BEBEDB0" w:rsidR="00D31715" w:rsidRPr="004853A2" w:rsidRDefault="00BA3951" w:rsidP="00D31715">
            <w:pPr>
              <w:spacing w:after="120" w:line="259" w:lineRule="auto"/>
            </w:pPr>
            <w:r w:rsidRPr="00BA3951">
              <w:t>Theory of Change and Results Framework</w:t>
            </w:r>
          </w:p>
        </w:tc>
        <w:tc>
          <w:tcPr>
            <w:tcW w:w="6835" w:type="dxa"/>
            <w:vAlign w:val="center"/>
          </w:tcPr>
          <w:p w14:paraId="7F1C7EAC" w14:textId="7D3D8DEE" w:rsidR="00D31715" w:rsidRPr="004853A2" w:rsidRDefault="00903400" w:rsidP="002F078D">
            <w:pPr>
              <w:spacing w:after="120" w:line="259" w:lineRule="auto"/>
              <w:jc w:val="both"/>
            </w:pPr>
            <w:r w:rsidRPr="00903400">
              <w:t>Update the Theory of Change in visual and narrative formats, showing how the priority issues and their drivers relate to the intended outputs, outcomes and long-term change. Identify the broad roles of key actors, assumptions, risks, external factors and dependencies. Translate the Theory of Change and agreed strategic direction into a Results Framework that clearly structures the strategic objectives, outcomes and outputs</w:t>
            </w:r>
            <w:r w:rsidR="00BA3951">
              <w:t>.</w:t>
            </w:r>
          </w:p>
        </w:tc>
      </w:tr>
      <w:tr w:rsidR="00315A49" w:rsidRPr="004853A2" w14:paraId="26CF265B" w14:textId="77777777" w:rsidTr="00216196">
        <w:tc>
          <w:tcPr>
            <w:tcW w:w="2515" w:type="dxa"/>
            <w:vAlign w:val="center"/>
          </w:tcPr>
          <w:p w14:paraId="7A34B7F0" w14:textId="79D590E1" w:rsidR="00315A49" w:rsidRPr="00BA3951" w:rsidRDefault="00315A49" w:rsidP="00BF47DE">
            <w:pPr>
              <w:spacing w:after="120"/>
            </w:pPr>
            <w:r w:rsidRPr="00315A49">
              <w:t xml:space="preserve">Gender </w:t>
            </w:r>
            <w:r w:rsidR="00CD2DB8">
              <w:t>Indicators</w:t>
            </w:r>
          </w:p>
        </w:tc>
        <w:tc>
          <w:tcPr>
            <w:tcW w:w="6835" w:type="dxa"/>
            <w:vAlign w:val="center"/>
          </w:tcPr>
          <w:p w14:paraId="53816A12" w14:textId="45F0478A" w:rsidR="00315A49" w:rsidRPr="00BA3951" w:rsidRDefault="00465DB8" w:rsidP="004B7FC1">
            <w:pPr>
              <w:spacing w:after="120"/>
              <w:jc w:val="both"/>
            </w:pPr>
            <w:r w:rsidRPr="00465DB8">
              <w:t>Based on the Theory of Change and Results Framework, select a focused set of Gender Indicators to measure progress towards the strategic results. Align the indicators, where relevant, with Jordan’s national statistical and sectoral frameworks and the indicators and reporting requirements associated with the SDGs, CEDAW, the Women, Peace and Security Agenda, the Public Sector Modernization Roadmap, and other relevant national and interna</w:t>
            </w:r>
            <w:r w:rsidR="00375546">
              <w:t xml:space="preserve">tional commitments. </w:t>
            </w:r>
            <w:r w:rsidRPr="00465DB8">
              <w:t>Phase 3 will further specify the indicators through the Indicator Reference Sheets</w:t>
            </w:r>
            <w:r w:rsidR="00315A49">
              <w:t>.</w:t>
            </w:r>
          </w:p>
        </w:tc>
      </w:tr>
      <w:tr w:rsidR="00D31715" w:rsidRPr="004853A2" w14:paraId="5ABD3B9A" w14:textId="77777777" w:rsidTr="00525C40">
        <w:tc>
          <w:tcPr>
            <w:tcW w:w="2515" w:type="dxa"/>
            <w:vAlign w:val="center"/>
          </w:tcPr>
          <w:p w14:paraId="4AE228F1" w14:textId="3D7AEFBA" w:rsidR="00D31715" w:rsidRPr="00466817" w:rsidRDefault="00D72C3F" w:rsidP="002F078D">
            <w:pPr>
              <w:spacing w:after="120" w:line="259" w:lineRule="auto"/>
              <w:rPr>
                <w:highlight w:val="yellow"/>
              </w:rPr>
            </w:pPr>
            <w:r w:rsidRPr="00F85717">
              <w:t>Consolidation and Validation of the Strategic Framework</w:t>
            </w:r>
          </w:p>
        </w:tc>
        <w:tc>
          <w:tcPr>
            <w:tcW w:w="6835" w:type="dxa"/>
            <w:vAlign w:val="center"/>
          </w:tcPr>
          <w:p w14:paraId="6149793E" w14:textId="28A904E6" w:rsidR="00D31715" w:rsidRPr="00466817" w:rsidRDefault="00903400" w:rsidP="00BF47DE">
            <w:pPr>
              <w:spacing w:after="120" w:line="259" w:lineRule="auto"/>
              <w:jc w:val="both"/>
              <w:rPr>
                <w:highlight w:val="yellow"/>
              </w:rPr>
            </w:pPr>
            <w:r w:rsidRPr="00903400">
              <w:t>Consolidate the strategic direction, Theory of Change, Results Framework and Gender Indicator</w:t>
            </w:r>
            <w:r w:rsidR="005E0000">
              <w:t>s</w:t>
            </w:r>
            <w:r w:rsidRPr="00903400">
              <w:t xml:space="preserve"> into a Strategic Framework Package. Facilitate its review and validation with JNCW and relevant stakeholders, incorporate the agreed feedback and submit the revised package for approval as the gate document for Phase 3</w:t>
            </w:r>
            <w:r w:rsidR="00BA3951">
              <w:t>.</w:t>
            </w:r>
          </w:p>
        </w:tc>
      </w:tr>
    </w:tbl>
    <w:p w14:paraId="2FA55923" w14:textId="26FB222B" w:rsidR="00B45A2D" w:rsidRDefault="00B45A2D" w:rsidP="00B45A2D">
      <w:pPr>
        <w:spacing w:before="240" w:after="0"/>
        <w:jc w:val="both"/>
        <w:rPr>
          <w:b/>
          <w:bCs/>
        </w:rPr>
      </w:pPr>
      <w:bookmarkStart w:id="7" w:name="X6730145d9a14389d6b0c0d8352dd24b656cd049"/>
      <w:bookmarkEnd w:id="6"/>
      <w:r w:rsidRPr="00382F5C">
        <w:rPr>
          <w:b/>
          <w:bCs/>
        </w:rPr>
        <w:t>Expected Outputs</w:t>
      </w:r>
      <w:r>
        <w:rPr>
          <w:b/>
          <w:bC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50"/>
        <w:gridCol w:w="1710"/>
      </w:tblGrid>
      <w:tr w:rsidR="00D45ECC" w:rsidRPr="00D45ECC" w14:paraId="17E9B6F1" w14:textId="77777777" w:rsidTr="00D45ECC">
        <w:trPr>
          <w:tblHeader/>
          <w:tblCellSpacing w:w="15" w:type="dxa"/>
        </w:trPr>
        <w:tc>
          <w:tcPr>
            <w:tcW w:w="7605" w:type="dxa"/>
            <w:vAlign w:val="center"/>
            <w:hideMark/>
          </w:tcPr>
          <w:p w14:paraId="5111D59C" w14:textId="3CB5A9DF" w:rsidR="00D45ECC" w:rsidRPr="00D45ECC" w:rsidRDefault="00D45ECC" w:rsidP="00D45ECC">
            <w:pPr>
              <w:spacing w:after="0" w:line="240" w:lineRule="auto"/>
              <w:rPr>
                <w:rFonts w:asciiTheme="majorHAnsi" w:eastAsia="Times New Roman" w:hAnsiTheme="majorHAnsi" w:cstheme="majorHAnsi"/>
                <w:b/>
                <w:bCs/>
                <w:sz w:val="24"/>
                <w:szCs w:val="24"/>
              </w:rPr>
            </w:pPr>
            <w:r w:rsidRPr="00D45ECC">
              <w:rPr>
                <w:rFonts w:asciiTheme="majorHAnsi" w:eastAsia="Times New Roman" w:hAnsiTheme="majorHAnsi" w:cstheme="majorHAnsi"/>
                <w:b/>
                <w:bCs/>
                <w:sz w:val="24"/>
                <w:szCs w:val="24"/>
              </w:rPr>
              <w:lastRenderedPageBreak/>
              <w:t>Output</w:t>
            </w:r>
          </w:p>
        </w:tc>
        <w:tc>
          <w:tcPr>
            <w:tcW w:w="1665" w:type="dxa"/>
            <w:vAlign w:val="center"/>
            <w:hideMark/>
          </w:tcPr>
          <w:p w14:paraId="343CB49D" w14:textId="77777777" w:rsidR="00D45ECC" w:rsidRPr="00D45ECC" w:rsidRDefault="00D45ECC" w:rsidP="00D45ECC">
            <w:pPr>
              <w:spacing w:after="0" w:line="240" w:lineRule="auto"/>
              <w:rPr>
                <w:rFonts w:asciiTheme="majorHAnsi" w:eastAsia="Times New Roman" w:hAnsiTheme="majorHAnsi" w:cstheme="majorHAnsi"/>
                <w:b/>
                <w:bCs/>
                <w:sz w:val="24"/>
                <w:szCs w:val="24"/>
              </w:rPr>
            </w:pPr>
            <w:r w:rsidRPr="00D45ECC">
              <w:rPr>
                <w:rFonts w:asciiTheme="majorHAnsi" w:eastAsia="Times New Roman" w:hAnsiTheme="majorHAnsi" w:cstheme="majorHAnsi"/>
                <w:b/>
                <w:bCs/>
                <w:sz w:val="24"/>
                <w:szCs w:val="24"/>
              </w:rPr>
              <w:t>Language</w:t>
            </w:r>
          </w:p>
        </w:tc>
      </w:tr>
      <w:tr w:rsidR="00D45ECC" w:rsidRPr="00D45ECC" w14:paraId="5035F5AB" w14:textId="77777777" w:rsidTr="00D45ECC">
        <w:trPr>
          <w:tblCellSpacing w:w="15" w:type="dxa"/>
        </w:trPr>
        <w:tc>
          <w:tcPr>
            <w:tcW w:w="7605" w:type="dxa"/>
            <w:vAlign w:val="center"/>
            <w:hideMark/>
          </w:tcPr>
          <w:p w14:paraId="6F8A8ECF" w14:textId="15221120" w:rsidR="00D45ECC" w:rsidRPr="00D45ECC" w:rsidRDefault="00D45ECC" w:rsidP="00BA3951">
            <w:pPr>
              <w:pStyle w:val="ListParagraph"/>
              <w:numPr>
                <w:ilvl w:val="0"/>
                <w:numId w:val="23"/>
              </w:numPr>
              <w:spacing w:after="0" w:line="240" w:lineRule="auto"/>
              <w:rPr>
                <w:rFonts w:asciiTheme="majorHAnsi" w:eastAsia="Times New Roman" w:hAnsiTheme="majorHAnsi" w:cstheme="majorHAnsi"/>
              </w:rPr>
            </w:pPr>
            <w:r w:rsidRPr="00D45ECC">
              <w:rPr>
                <w:rFonts w:asciiTheme="majorHAnsi" w:eastAsia="Times New Roman" w:hAnsiTheme="majorHAnsi" w:cstheme="majorHAnsi"/>
              </w:rPr>
              <w:t xml:space="preserve">Strategic Framework Package </w:t>
            </w:r>
            <w:r w:rsidRPr="00525C40">
              <w:rPr>
                <w:rFonts w:asciiTheme="majorHAnsi" w:eastAsia="Times New Roman" w:hAnsiTheme="majorHAnsi" w:cstheme="majorHAnsi"/>
              </w:rPr>
              <w:t>(</w:t>
            </w:r>
            <w:r w:rsidR="00BA3951" w:rsidRPr="00BA3951">
              <w:rPr>
                <w:rFonts w:asciiTheme="majorHAnsi" w:eastAsia="Times New Roman" w:hAnsiTheme="majorHAnsi" w:cstheme="majorHAnsi"/>
                <w:i/>
                <w:iCs/>
              </w:rPr>
              <w:t>Gate Document – JNCW approval required before Phase 3 commences</w:t>
            </w:r>
            <w:r w:rsidRPr="00525C40">
              <w:rPr>
                <w:rFonts w:asciiTheme="majorHAnsi" w:eastAsia="Times New Roman" w:hAnsiTheme="majorHAnsi" w:cstheme="majorHAnsi"/>
              </w:rPr>
              <w:t>)</w:t>
            </w:r>
          </w:p>
        </w:tc>
        <w:tc>
          <w:tcPr>
            <w:tcW w:w="1665" w:type="dxa"/>
            <w:vAlign w:val="center"/>
            <w:hideMark/>
          </w:tcPr>
          <w:p w14:paraId="319585AC" w14:textId="77777777" w:rsidR="00D45ECC" w:rsidRPr="00D45ECC" w:rsidRDefault="00D45ECC" w:rsidP="00D45ECC">
            <w:pPr>
              <w:spacing w:after="0" w:line="240" w:lineRule="auto"/>
              <w:rPr>
                <w:rFonts w:asciiTheme="majorHAnsi" w:eastAsia="Times New Roman" w:hAnsiTheme="majorHAnsi" w:cstheme="majorHAnsi"/>
              </w:rPr>
            </w:pPr>
            <w:r w:rsidRPr="00D45ECC">
              <w:rPr>
                <w:rFonts w:asciiTheme="majorHAnsi" w:eastAsia="Times New Roman" w:hAnsiTheme="majorHAnsi" w:cstheme="majorHAnsi"/>
              </w:rPr>
              <w:t>Arabic and English</w:t>
            </w:r>
          </w:p>
        </w:tc>
      </w:tr>
    </w:tbl>
    <w:p w14:paraId="491D27ED" w14:textId="1AF8A3F6" w:rsidR="004853A2" w:rsidRPr="004A7F04" w:rsidRDefault="00BE093B" w:rsidP="00525C40">
      <w:pPr>
        <w:pStyle w:val="Heading2"/>
        <w:spacing w:before="240"/>
        <w:rPr>
          <w:b/>
          <w:bCs/>
        </w:rPr>
      </w:pPr>
      <w:r>
        <w:rPr>
          <w:b/>
          <w:bCs/>
        </w:rPr>
        <w:t>Phase 3</w:t>
      </w:r>
      <w:r w:rsidR="004853A2" w:rsidRPr="004A7F04">
        <w:rPr>
          <w:b/>
          <w:bCs/>
        </w:rPr>
        <w:t xml:space="preserve">: </w:t>
      </w:r>
      <w:r w:rsidR="00B516BF" w:rsidRPr="00B516BF">
        <w:rPr>
          <w:b/>
          <w:bCs/>
        </w:rPr>
        <w:t xml:space="preserve">Implementation </w:t>
      </w:r>
      <w:r w:rsidR="00903400">
        <w:rPr>
          <w:b/>
          <w:bCs/>
        </w:rPr>
        <w:t>Planning</w:t>
      </w:r>
      <w:r w:rsidR="005E0000">
        <w:rPr>
          <w:b/>
          <w:bCs/>
        </w:rPr>
        <w:t>,</w:t>
      </w:r>
      <w:r w:rsidR="00903400">
        <w:rPr>
          <w:b/>
          <w:bCs/>
        </w:rPr>
        <w:t xml:space="preserve"> </w:t>
      </w:r>
      <w:r w:rsidR="00B516BF" w:rsidRPr="00B516BF">
        <w:rPr>
          <w:b/>
          <w:bCs/>
        </w:rPr>
        <w:t>Frameworks</w:t>
      </w:r>
      <w:r w:rsidR="005E0000">
        <w:rPr>
          <w:b/>
          <w:bCs/>
        </w:rPr>
        <w:t xml:space="preserve"> and Technical Annexes</w:t>
      </w:r>
    </w:p>
    <w:p w14:paraId="1CD3C143" w14:textId="0932F0FE" w:rsidR="00072BDE" w:rsidRDefault="005E0000" w:rsidP="002E550D">
      <w:pPr>
        <w:jc w:val="both"/>
      </w:pPr>
      <w:r w:rsidRPr="005E0000">
        <w:t xml:space="preserve">Phase 3 will translate the approved Strategic Framework Package into an </w:t>
      </w:r>
      <w:r w:rsidR="002E550D">
        <w:t>Action</w:t>
      </w:r>
      <w:r w:rsidRPr="005E0000">
        <w:t xml:space="preserve"> Plan and develop the governance, coordination, accountability, monitoring, reporting, data, evidence, costing and financing arrangements required to support implementation of the NSW. It will also prepare the technical annexes needed to operationalize these arrangements. The approved outputs will form part of the complete NSW package finalized under Phase 4</w:t>
      </w:r>
      <w:r w:rsidR="00072B0A">
        <w:t>.</w:t>
      </w:r>
      <w:r w:rsidR="00ED3575">
        <w:t xml:space="preserve"> </w:t>
      </w:r>
      <w:r w:rsidR="00ED3575" w:rsidRPr="00ED3575">
        <w:t>JNCW approval of the Phase 3 outputs is required before Phase 4 commences</w:t>
      </w:r>
      <w:r w:rsidR="00ED3575">
        <w:t>.</w:t>
      </w:r>
    </w:p>
    <w:tbl>
      <w:tblPr>
        <w:tblStyle w:val="TableGridLight"/>
        <w:tblW w:w="5000" w:type="pct"/>
        <w:tblLayout w:type="fixed"/>
        <w:tblLook w:val="0020" w:firstRow="1" w:lastRow="0" w:firstColumn="0" w:lastColumn="0" w:noHBand="0" w:noVBand="0"/>
      </w:tblPr>
      <w:tblGrid>
        <w:gridCol w:w="2515"/>
        <w:gridCol w:w="6835"/>
      </w:tblGrid>
      <w:tr w:rsidR="00B3790D" w:rsidRPr="004853A2" w14:paraId="5B87B9C1" w14:textId="77777777" w:rsidTr="00525C40">
        <w:trPr>
          <w:trHeight w:val="566"/>
        </w:trPr>
        <w:tc>
          <w:tcPr>
            <w:tcW w:w="2515" w:type="dxa"/>
            <w:vAlign w:val="center"/>
          </w:tcPr>
          <w:p w14:paraId="1B84BEBA" w14:textId="77777777" w:rsidR="00B3790D" w:rsidRPr="00B56B4F" w:rsidRDefault="00B3790D">
            <w:pPr>
              <w:spacing w:after="120" w:line="259" w:lineRule="auto"/>
              <w:rPr>
                <w:b/>
                <w:bCs/>
              </w:rPr>
            </w:pPr>
            <w:r>
              <w:rPr>
                <w:b/>
                <w:bCs/>
              </w:rPr>
              <w:t>Task</w:t>
            </w:r>
          </w:p>
        </w:tc>
        <w:tc>
          <w:tcPr>
            <w:tcW w:w="6835" w:type="dxa"/>
            <w:vAlign w:val="center"/>
          </w:tcPr>
          <w:p w14:paraId="4E959526" w14:textId="77777777" w:rsidR="00B3790D" w:rsidRPr="00B56B4F" w:rsidRDefault="00B3790D">
            <w:pPr>
              <w:spacing w:after="120" w:line="259" w:lineRule="auto"/>
              <w:rPr>
                <w:b/>
                <w:bCs/>
              </w:rPr>
            </w:pPr>
            <w:r w:rsidRPr="003B75D8">
              <w:rPr>
                <w:b/>
                <w:bCs/>
              </w:rPr>
              <w:t>Description</w:t>
            </w:r>
          </w:p>
        </w:tc>
      </w:tr>
      <w:tr w:rsidR="006E3CA1" w:rsidRPr="004853A2" w14:paraId="0BE5B1D0" w14:textId="302857AF" w:rsidTr="00501046">
        <w:trPr>
          <w:trHeight w:val="566"/>
        </w:trPr>
        <w:tc>
          <w:tcPr>
            <w:tcW w:w="9350" w:type="dxa"/>
            <w:gridSpan w:val="2"/>
            <w:vAlign w:val="center"/>
          </w:tcPr>
          <w:p w14:paraId="270BD48B" w14:textId="74C88DC6" w:rsidR="006E3CA1" w:rsidRPr="003B75D8" w:rsidRDefault="006E3CA1" w:rsidP="002E550D">
            <w:pPr>
              <w:spacing w:after="120"/>
              <w:rPr>
                <w:b/>
                <w:bCs/>
              </w:rPr>
            </w:pPr>
            <w:r w:rsidRPr="006E3CA1">
              <w:rPr>
                <w:b/>
                <w:bCs/>
              </w:rPr>
              <w:t>Component 1</w:t>
            </w:r>
            <w:r>
              <w:rPr>
                <w:b/>
                <w:bCs/>
              </w:rPr>
              <w:t>:</w:t>
            </w:r>
            <w:r w:rsidRPr="006E3CA1">
              <w:rPr>
                <w:b/>
                <w:bCs/>
              </w:rPr>
              <w:t xml:space="preserve"> </w:t>
            </w:r>
            <w:r w:rsidR="002E550D">
              <w:rPr>
                <w:b/>
                <w:bCs/>
              </w:rPr>
              <w:t>Action</w:t>
            </w:r>
            <w:r w:rsidR="005456BB">
              <w:rPr>
                <w:b/>
                <w:bCs/>
              </w:rPr>
              <w:t xml:space="preserve"> Plan and</w:t>
            </w:r>
            <w:r w:rsidR="00072B0A" w:rsidRPr="00072B0A">
              <w:rPr>
                <w:b/>
                <w:bCs/>
              </w:rPr>
              <w:t xml:space="preserve"> Governance </w:t>
            </w:r>
            <w:r w:rsidR="005456BB">
              <w:rPr>
                <w:b/>
                <w:bCs/>
              </w:rPr>
              <w:t>Framework</w:t>
            </w:r>
          </w:p>
        </w:tc>
      </w:tr>
      <w:tr w:rsidR="00A53428" w:rsidRPr="004853A2" w14:paraId="67DE564E" w14:textId="77777777" w:rsidTr="00072B0A">
        <w:trPr>
          <w:trHeight w:val="1160"/>
        </w:trPr>
        <w:tc>
          <w:tcPr>
            <w:tcW w:w="2515" w:type="dxa"/>
            <w:vAlign w:val="center"/>
          </w:tcPr>
          <w:p w14:paraId="00EE10FC" w14:textId="3897C0C5" w:rsidR="00A53428" w:rsidRPr="004853A2" w:rsidRDefault="002E550D" w:rsidP="005456BB">
            <w:pPr>
              <w:spacing w:after="120" w:line="259" w:lineRule="auto"/>
              <w:ind w:right="-108"/>
            </w:pPr>
            <w:r>
              <w:t>Action</w:t>
            </w:r>
            <w:r w:rsidR="005E0000" w:rsidRPr="005E0000">
              <w:t xml:space="preserve"> Plan, Costing and Financing</w:t>
            </w:r>
          </w:p>
        </w:tc>
        <w:tc>
          <w:tcPr>
            <w:tcW w:w="6835" w:type="dxa"/>
            <w:vAlign w:val="center"/>
          </w:tcPr>
          <w:p w14:paraId="480E4E4A" w14:textId="15813D11" w:rsidR="00A53428" w:rsidRPr="004853A2" w:rsidRDefault="008B0332" w:rsidP="002E550D">
            <w:pPr>
              <w:spacing w:after="120" w:line="259" w:lineRule="auto"/>
              <w:jc w:val="both"/>
            </w:pPr>
            <w:r w:rsidRPr="008B0332">
              <w:t xml:space="preserve">Develop a costed four-year </w:t>
            </w:r>
            <w:r w:rsidR="002E550D">
              <w:t>Action</w:t>
            </w:r>
            <w:r w:rsidRPr="008B0332">
              <w:t xml:space="preserve"> Plan specifying the priority actions, timeframe, milestones, lead and supporting institutions, implementation indicators and indicative resource requirements. Link the strategic priorities and institutional responsibilities to the required resources, expected financing roles, potential national and external funding sources, and financing gaps. Consult JNCW, the Ministry of Finance, </w:t>
            </w:r>
            <w:proofErr w:type="spellStart"/>
            <w:r w:rsidRPr="008B0332">
              <w:t>MoPIC</w:t>
            </w:r>
            <w:proofErr w:type="spellEnd"/>
            <w:r w:rsidRPr="008B0332">
              <w:t>, relevant institutions and development partners to assess the feasibility of the implementation and financing arrangements. The estimates provide an indicative basis for planning and resource mobilization and do not constitute budget allocations or financing commitments</w:t>
            </w:r>
            <w:r>
              <w:t>.</w:t>
            </w:r>
          </w:p>
        </w:tc>
      </w:tr>
      <w:tr w:rsidR="00A53428" w:rsidRPr="004853A2" w14:paraId="115698AA" w14:textId="77777777" w:rsidTr="00072B0A">
        <w:tc>
          <w:tcPr>
            <w:tcW w:w="2515" w:type="dxa"/>
            <w:vAlign w:val="center"/>
          </w:tcPr>
          <w:p w14:paraId="57A1E971" w14:textId="56D84AD3" w:rsidR="00A53428" w:rsidRPr="0014534A" w:rsidRDefault="00821AAA" w:rsidP="00A53428">
            <w:pPr>
              <w:spacing w:after="120" w:line="259" w:lineRule="auto"/>
            </w:pPr>
            <w:r w:rsidRPr="00821AAA">
              <w:t>Governance, Monitoring and Accountability Framework</w:t>
            </w:r>
          </w:p>
        </w:tc>
        <w:tc>
          <w:tcPr>
            <w:tcW w:w="6835" w:type="dxa"/>
            <w:vAlign w:val="center"/>
          </w:tcPr>
          <w:p w14:paraId="79857E98" w14:textId="3873DF9B" w:rsidR="00A53428" w:rsidRPr="0014534A" w:rsidRDefault="008B0332" w:rsidP="008B0332">
            <w:pPr>
              <w:spacing w:after="120" w:line="259" w:lineRule="auto"/>
              <w:jc w:val="both"/>
            </w:pPr>
            <w:r w:rsidRPr="008B0332">
              <w:t>Define how the NSW will be coordinated, monitored and reviewed. Clarify the governance bodies, institutional roles, decision-making and accountability arrangements, reporting and data arrangements, and mechanisms for evaluation, learning and evidence use</w:t>
            </w:r>
            <w:r w:rsidR="005456BB" w:rsidRPr="005456BB">
              <w:t xml:space="preserve">. </w:t>
            </w:r>
            <w:r w:rsidR="00FF616E" w:rsidRPr="00FF616E">
              <w:t>Phase 5 will operationalize these arrangements through the Implementation Follow-up and Progress Tracking Mechanism</w:t>
            </w:r>
            <w:r w:rsidR="005456BB" w:rsidRPr="008B0332">
              <w:t>.</w:t>
            </w:r>
          </w:p>
        </w:tc>
      </w:tr>
      <w:tr w:rsidR="006E3CA1" w:rsidRPr="004853A2" w14:paraId="10AD8C77" w14:textId="2B9ECF62" w:rsidTr="00501046">
        <w:trPr>
          <w:trHeight w:val="467"/>
        </w:trPr>
        <w:tc>
          <w:tcPr>
            <w:tcW w:w="9350" w:type="dxa"/>
            <w:gridSpan w:val="2"/>
            <w:vAlign w:val="center"/>
          </w:tcPr>
          <w:p w14:paraId="6732532B" w14:textId="0D6DB80E" w:rsidR="006E3CA1" w:rsidRPr="006E3CA1" w:rsidRDefault="006E3CA1" w:rsidP="00923FCB">
            <w:pPr>
              <w:spacing w:before="120" w:after="120"/>
              <w:rPr>
                <w:b/>
                <w:bCs/>
              </w:rPr>
            </w:pPr>
            <w:r w:rsidRPr="006E3CA1">
              <w:rPr>
                <w:b/>
                <w:bCs/>
              </w:rPr>
              <w:t>Component 2</w:t>
            </w:r>
            <w:r>
              <w:rPr>
                <w:b/>
                <w:bCs/>
              </w:rPr>
              <w:t>:</w:t>
            </w:r>
            <w:r w:rsidRPr="006E3CA1">
              <w:rPr>
                <w:b/>
                <w:bCs/>
              </w:rPr>
              <w:t xml:space="preserve"> Technical Annexes</w:t>
            </w:r>
          </w:p>
        </w:tc>
      </w:tr>
      <w:tr w:rsidR="00BF47DE" w:rsidRPr="004853A2" w14:paraId="5CB394C3" w14:textId="77777777" w:rsidTr="00072B0A">
        <w:tc>
          <w:tcPr>
            <w:tcW w:w="2515" w:type="dxa"/>
            <w:vAlign w:val="center"/>
          </w:tcPr>
          <w:p w14:paraId="19043764" w14:textId="4F608593" w:rsidR="00BF47DE" w:rsidRPr="0056406C" w:rsidRDefault="00BF47DE" w:rsidP="002F078D">
            <w:pPr>
              <w:spacing w:after="120"/>
            </w:pPr>
            <w:r w:rsidRPr="00BF47DE">
              <w:t>Indicator Reference Sheets</w:t>
            </w:r>
          </w:p>
        </w:tc>
        <w:tc>
          <w:tcPr>
            <w:tcW w:w="6835" w:type="dxa"/>
            <w:vAlign w:val="center"/>
          </w:tcPr>
          <w:p w14:paraId="51CDBC09" w14:textId="096C5342" w:rsidR="00BF47DE" w:rsidRDefault="00BF47DE" w:rsidP="00240A68">
            <w:pPr>
              <w:spacing w:after="120"/>
              <w:jc w:val="both"/>
            </w:pPr>
            <w:r w:rsidRPr="00BF47DE">
              <w:t xml:space="preserve">Prepare Indicator Reference Sheets for the two types of indicators: the Gender Indicators selected in Phase 2 to track progress towards the NSW strategic results, and the implementation indicators included in the </w:t>
            </w:r>
            <w:r w:rsidR="00240A68">
              <w:t>Action</w:t>
            </w:r>
            <w:r w:rsidRPr="00BF47DE">
              <w:t xml:space="preserve"> Plan to track delivery of the agreed actions, outputs and milestones. For each indicator, define the measurement method, baseline and target, disaggregation, data source, reporting frequency, responsible institution, data quality requirements and intended use, and link it to the relevant strategic result or implementation action</w:t>
            </w:r>
            <w:r>
              <w:t>.</w:t>
            </w:r>
          </w:p>
        </w:tc>
      </w:tr>
      <w:tr w:rsidR="004C2539" w:rsidRPr="004853A2" w14:paraId="381C2F51" w14:textId="77777777" w:rsidTr="00072B0A">
        <w:tc>
          <w:tcPr>
            <w:tcW w:w="2515" w:type="dxa"/>
            <w:vAlign w:val="center"/>
          </w:tcPr>
          <w:p w14:paraId="28B2AA62" w14:textId="1E55C129" w:rsidR="004C2539" w:rsidRPr="003933C5" w:rsidRDefault="004C2539" w:rsidP="00131924">
            <w:pPr>
              <w:spacing w:after="120"/>
            </w:pPr>
            <w:r w:rsidRPr="004C2539">
              <w:t>Strategic Risk Register</w:t>
            </w:r>
          </w:p>
        </w:tc>
        <w:tc>
          <w:tcPr>
            <w:tcW w:w="6835" w:type="dxa"/>
            <w:vAlign w:val="center"/>
          </w:tcPr>
          <w:p w14:paraId="693F2FDD" w14:textId="69BD2B22" w:rsidR="004C2539" w:rsidRPr="003933C5" w:rsidRDefault="008C7312" w:rsidP="00614948">
            <w:pPr>
              <w:spacing w:after="120"/>
              <w:jc w:val="both"/>
            </w:pPr>
            <w:r w:rsidRPr="008C7312">
              <w:t xml:space="preserve">Prepare a Strategic Risk Register based on the Theory of Change and </w:t>
            </w:r>
            <w:r w:rsidR="00614948">
              <w:t>Action</w:t>
            </w:r>
            <w:r w:rsidRPr="008C7312">
              <w:t xml:space="preserve"> Plan, identifying the principal risks, their potential impact, mitigation </w:t>
            </w:r>
            <w:r w:rsidRPr="008C7312">
              <w:lastRenderedPageBreak/>
              <w:t xml:space="preserve">measures, monitoring responsibilities and review frequency. </w:t>
            </w:r>
            <w:r w:rsidR="00FF616E" w:rsidRPr="00FF616E">
              <w:t>Phase 5 will operationalize the updating, review and reporting of the Register through the Implementation Follow-up and Progress Tracking Mechanism</w:t>
            </w:r>
            <w:r>
              <w:t>.</w:t>
            </w:r>
          </w:p>
        </w:tc>
      </w:tr>
    </w:tbl>
    <w:p w14:paraId="3FEC4B2A" w14:textId="6CB5A7A7" w:rsidR="00B3790D" w:rsidRDefault="00692FCE" w:rsidP="00692FCE">
      <w:pPr>
        <w:spacing w:before="240" w:after="0"/>
        <w:jc w:val="both"/>
        <w:rPr>
          <w:b/>
          <w:bCs/>
        </w:rPr>
      </w:pPr>
      <w:r w:rsidRPr="00692FCE">
        <w:rPr>
          <w:b/>
          <w:bCs/>
        </w:rPr>
        <w:lastRenderedPageBreak/>
        <w:t>Expected Outputs:</w:t>
      </w:r>
    </w:p>
    <w:p w14:paraId="292473EC" w14:textId="0F8EDDE4" w:rsidR="0002209F" w:rsidRPr="0002209F" w:rsidRDefault="0002209F" w:rsidP="00240A68">
      <w:pPr>
        <w:spacing w:before="240" w:after="0"/>
        <w:jc w:val="both"/>
        <w:rPr>
          <w:b/>
          <w:bCs/>
        </w:rPr>
      </w:pPr>
      <w:r w:rsidRPr="002E4FC4">
        <w:rPr>
          <w:b/>
          <w:bCs/>
        </w:rPr>
        <w:t>Component 1</w:t>
      </w:r>
      <w:r w:rsidRPr="0002209F">
        <w:rPr>
          <w:b/>
          <w:bCs/>
        </w:rPr>
        <w:t xml:space="preserve"> - </w:t>
      </w:r>
      <w:r w:rsidR="00240A68">
        <w:rPr>
          <w:b/>
          <w:bCs/>
        </w:rPr>
        <w:t>Action</w:t>
      </w:r>
      <w:r w:rsidRPr="0002209F">
        <w:rPr>
          <w:b/>
          <w:bCs/>
        </w:rPr>
        <w:t xml:space="preserve"> </w:t>
      </w:r>
      <w:r w:rsidR="008C7312" w:rsidRPr="008C7312">
        <w:rPr>
          <w:b/>
          <w:bCs/>
        </w:rPr>
        <w:t>Plan and Governance</w:t>
      </w:r>
      <w:r w:rsidR="008C7312">
        <w:rPr>
          <w:b/>
          <w:bCs/>
        </w:rPr>
        <w:t xml:space="preserve"> </w:t>
      </w:r>
      <w:r w:rsidRPr="0002209F">
        <w:rPr>
          <w:b/>
          <w:bCs/>
        </w:rPr>
        <w:t>Framework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30"/>
        <w:gridCol w:w="2430"/>
      </w:tblGrid>
      <w:tr w:rsidR="0002209F" w:rsidRPr="0002209F" w14:paraId="3E0BE9E6" w14:textId="77777777" w:rsidTr="009554FE">
        <w:trPr>
          <w:tblHeader/>
          <w:tblCellSpacing w:w="15" w:type="dxa"/>
        </w:trPr>
        <w:tc>
          <w:tcPr>
            <w:tcW w:w="6885" w:type="dxa"/>
            <w:vAlign w:val="center"/>
            <w:hideMark/>
          </w:tcPr>
          <w:p w14:paraId="74A4F937" w14:textId="1684A28C" w:rsidR="0002209F" w:rsidRPr="0002209F" w:rsidRDefault="0002209F" w:rsidP="0002209F">
            <w:pPr>
              <w:spacing w:after="0" w:line="240" w:lineRule="auto"/>
              <w:rPr>
                <w:rFonts w:asciiTheme="majorHAnsi" w:eastAsia="Times New Roman" w:hAnsiTheme="majorHAnsi" w:cstheme="majorHAnsi"/>
                <w:b/>
                <w:bCs/>
                <w:sz w:val="24"/>
                <w:szCs w:val="24"/>
              </w:rPr>
            </w:pPr>
            <w:r w:rsidRPr="0002209F">
              <w:rPr>
                <w:rFonts w:asciiTheme="majorHAnsi" w:eastAsia="Times New Roman" w:hAnsiTheme="majorHAnsi" w:cstheme="majorHAnsi"/>
                <w:b/>
                <w:bCs/>
                <w:sz w:val="24"/>
                <w:szCs w:val="24"/>
              </w:rPr>
              <w:t>Output</w:t>
            </w:r>
          </w:p>
        </w:tc>
        <w:tc>
          <w:tcPr>
            <w:tcW w:w="2385" w:type="dxa"/>
            <w:vAlign w:val="center"/>
            <w:hideMark/>
          </w:tcPr>
          <w:p w14:paraId="77F99D13" w14:textId="77777777" w:rsidR="0002209F" w:rsidRPr="0002209F" w:rsidRDefault="0002209F" w:rsidP="0002209F">
            <w:pPr>
              <w:spacing w:after="0" w:line="240" w:lineRule="auto"/>
              <w:rPr>
                <w:rFonts w:asciiTheme="majorHAnsi" w:eastAsia="Times New Roman" w:hAnsiTheme="majorHAnsi" w:cstheme="majorHAnsi"/>
                <w:b/>
                <w:bCs/>
                <w:sz w:val="24"/>
                <w:szCs w:val="24"/>
              </w:rPr>
            </w:pPr>
            <w:r w:rsidRPr="0002209F">
              <w:rPr>
                <w:rFonts w:asciiTheme="majorHAnsi" w:eastAsia="Times New Roman" w:hAnsiTheme="majorHAnsi" w:cstheme="majorHAnsi"/>
                <w:b/>
                <w:bCs/>
                <w:sz w:val="24"/>
                <w:szCs w:val="24"/>
              </w:rPr>
              <w:t>Language</w:t>
            </w:r>
          </w:p>
        </w:tc>
      </w:tr>
      <w:tr w:rsidR="0002209F" w:rsidRPr="0002209F" w14:paraId="278D5FDB" w14:textId="77777777" w:rsidTr="009554FE">
        <w:trPr>
          <w:tblCellSpacing w:w="15" w:type="dxa"/>
        </w:trPr>
        <w:tc>
          <w:tcPr>
            <w:tcW w:w="6885" w:type="dxa"/>
            <w:vAlign w:val="center"/>
            <w:hideMark/>
          </w:tcPr>
          <w:p w14:paraId="1D849252" w14:textId="60662C76" w:rsidR="0002209F" w:rsidRPr="0002209F" w:rsidRDefault="00240A68" w:rsidP="00D05FD9">
            <w:pPr>
              <w:pStyle w:val="ListParagraph"/>
              <w:numPr>
                <w:ilvl w:val="0"/>
                <w:numId w:val="14"/>
              </w:numPr>
              <w:spacing w:after="0" w:line="240" w:lineRule="auto"/>
              <w:rPr>
                <w:rFonts w:asciiTheme="majorHAnsi" w:eastAsia="Times New Roman" w:hAnsiTheme="majorHAnsi" w:cstheme="majorHAnsi"/>
              </w:rPr>
            </w:pPr>
            <w:r>
              <w:rPr>
                <w:rFonts w:asciiTheme="majorHAnsi" w:eastAsia="Times New Roman" w:hAnsiTheme="majorHAnsi" w:cstheme="majorHAnsi"/>
              </w:rPr>
              <w:t>Action</w:t>
            </w:r>
            <w:r w:rsidR="00D05FD9" w:rsidRPr="00D05FD9">
              <w:rPr>
                <w:rFonts w:asciiTheme="majorHAnsi" w:eastAsia="Times New Roman" w:hAnsiTheme="majorHAnsi" w:cstheme="majorHAnsi"/>
              </w:rPr>
              <w:t xml:space="preserve"> Plan, Costing and Financing</w:t>
            </w:r>
          </w:p>
        </w:tc>
        <w:tc>
          <w:tcPr>
            <w:tcW w:w="2385" w:type="dxa"/>
            <w:vAlign w:val="center"/>
            <w:hideMark/>
          </w:tcPr>
          <w:p w14:paraId="01EE21A5" w14:textId="77777777" w:rsidR="0002209F" w:rsidRPr="0002209F" w:rsidRDefault="0002209F" w:rsidP="0002209F">
            <w:pPr>
              <w:spacing w:after="0" w:line="240" w:lineRule="auto"/>
              <w:rPr>
                <w:rFonts w:asciiTheme="majorHAnsi" w:eastAsia="Times New Roman" w:hAnsiTheme="majorHAnsi" w:cstheme="majorHAnsi"/>
              </w:rPr>
            </w:pPr>
            <w:r w:rsidRPr="0002209F">
              <w:rPr>
                <w:rFonts w:asciiTheme="majorHAnsi" w:eastAsia="Times New Roman" w:hAnsiTheme="majorHAnsi" w:cstheme="majorHAnsi"/>
              </w:rPr>
              <w:t>Arabic and English</w:t>
            </w:r>
          </w:p>
        </w:tc>
      </w:tr>
      <w:tr w:rsidR="0002209F" w:rsidRPr="0002209F" w14:paraId="03AF337A" w14:textId="77777777" w:rsidTr="009554FE">
        <w:trPr>
          <w:tblCellSpacing w:w="15" w:type="dxa"/>
        </w:trPr>
        <w:tc>
          <w:tcPr>
            <w:tcW w:w="6885" w:type="dxa"/>
            <w:vAlign w:val="center"/>
            <w:hideMark/>
          </w:tcPr>
          <w:p w14:paraId="75A30EC7" w14:textId="6CD0D6BF" w:rsidR="0002209F" w:rsidRPr="0002209F" w:rsidRDefault="00D05FD9" w:rsidP="00D05FD9">
            <w:pPr>
              <w:pStyle w:val="ListParagraph"/>
              <w:numPr>
                <w:ilvl w:val="0"/>
                <w:numId w:val="14"/>
              </w:numPr>
              <w:spacing w:after="0" w:line="240" w:lineRule="auto"/>
              <w:rPr>
                <w:rFonts w:asciiTheme="majorHAnsi" w:eastAsia="Times New Roman" w:hAnsiTheme="majorHAnsi" w:cstheme="majorHAnsi"/>
              </w:rPr>
            </w:pPr>
            <w:r w:rsidRPr="00D05FD9">
              <w:rPr>
                <w:rFonts w:asciiTheme="majorHAnsi" w:eastAsia="Times New Roman" w:hAnsiTheme="majorHAnsi" w:cstheme="majorHAnsi"/>
              </w:rPr>
              <w:t>Governance, Monitoring and Accountability Framework</w:t>
            </w:r>
          </w:p>
        </w:tc>
        <w:tc>
          <w:tcPr>
            <w:tcW w:w="2385" w:type="dxa"/>
            <w:vAlign w:val="center"/>
            <w:hideMark/>
          </w:tcPr>
          <w:p w14:paraId="0B7ADE4F" w14:textId="77777777" w:rsidR="0002209F" w:rsidRPr="0002209F" w:rsidRDefault="0002209F" w:rsidP="0002209F">
            <w:pPr>
              <w:spacing w:after="0" w:line="240" w:lineRule="auto"/>
              <w:rPr>
                <w:rFonts w:asciiTheme="majorHAnsi" w:eastAsia="Times New Roman" w:hAnsiTheme="majorHAnsi" w:cstheme="majorHAnsi"/>
              </w:rPr>
            </w:pPr>
            <w:r w:rsidRPr="0002209F">
              <w:rPr>
                <w:rFonts w:asciiTheme="majorHAnsi" w:eastAsia="Times New Roman" w:hAnsiTheme="majorHAnsi" w:cstheme="majorHAnsi"/>
              </w:rPr>
              <w:t>Arabic and English</w:t>
            </w:r>
          </w:p>
        </w:tc>
      </w:tr>
    </w:tbl>
    <w:p w14:paraId="32443F2F" w14:textId="503463A8" w:rsidR="002E4FC4" w:rsidRPr="002E4FC4" w:rsidRDefault="002E4FC4" w:rsidP="0002209F">
      <w:pPr>
        <w:spacing w:before="240" w:after="0"/>
        <w:jc w:val="both"/>
        <w:rPr>
          <w:b/>
          <w:bCs/>
        </w:rPr>
      </w:pPr>
      <w:r w:rsidRPr="002E4FC4">
        <w:rPr>
          <w:b/>
          <w:bCs/>
        </w:rPr>
        <w:t xml:space="preserve">Component </w:t>
      </w:r>
      <w:r>
        <w:rPr>
          <w:b/>
          <w:bCs/>
        </w:rPr>
        <w:t>2</w:t>
      </w:r>
      <w:r w:rsidR="0002209F" w:rsidRPr="0002209F">
        <w:rPr>
          <w:b/>
          <w:bCs/>
        </w:rPr>
        <w:t xml:space="preserve"> - Technical Annexes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20"/>
        <w:gridCol w:w="1710"/>
      </w:tblGrid>
      <w:tr w:rsidR="009554FE" w:rsidRPr="0002209F" w14:paraId="49CEE7B8" w14:textId="77777777" w:rsidTr="009554FE">
        <w:trPr>
          <w:tblHeader/>
          <w:tblCellSpacing w:w="15" w:type="dxa"/>
        </w:trPr>
        <w:tc>
          <w:tcPr>
            <w:tcW w:w="6975" w:type="dxa"/>
            <w:vAlign w:val="center"/>
            <w:hideMark/>
          </w:tcPr>
          <w:p w14:paraId="7F125FFE" w14:textId="697F3CA6" w:rsidR="0002209F" w:rsidRPr="0002209F" w:rsidRDefault="0002209F" w:rsidP="0002209F">
            <w:pPr>
              <w:spacing w:after="0" w:line="240" w:lineRule="auto"/>
              <w:rPr>
                <w:rFonts w:asciiTheme="majorHAnsi" w:eastAsia="Times New Roman" w:hAnsiTheme="majorHAnsi" w:cstheme="majorHAnsi"/>
                <w:b/>
                <w:bCs/>
                <w:sz w:val="24"/>
                <w:szCs w:val="24"/>
              </w:rPr>
            </w:pPr>
            <w:r w:rsidRPr="0002209F">
              <w:rPr>
                <w:rFonts w:asciiTheme="majorHAnsi" w:eastAsia="Times New Roman" w:hAnsiTheme="majorHAnsi" w:cstheme="majorHAnsi"/>
                <w:b/>
                <w:bCs/>
                <w:sz w:val="24"/>
                <w:szCs w:val="24"/>
              </w:rPr>
              <w:t>Output</w:t>
            </w:r>
          </w:p>
        </w:tc>
        <w:tc>
          <w:tcPr>
            <w:tcW w:w="1665" w:type="dxa"/>
            <w:vAlign w:val="center"/>
            <w:hideMark/>
          </w:tcPr>
          <w:p w14:paraId="7EF9A228" w14:textId="77777777" w:rsidR="0002209F" w:rsidRPr="0002209F" w:rsidRDefault="0002209F" w:rsidP="0002209F">
            <w:pPr>
              <w:spacing w:after="0" w:line="240" w:lineRule="auto"/>
              <w:rPr>
                <w:rFonts w:asciiTheme="majorHAnsi" w:eastAsia="Times New Roman" w:hAnsiTheme="majorHAnsi" w:cstheme="majorHAnsi"/>
                <w:b/>
                <w:bCs/>
                <w:sz w:val="24"/>
                <w:szCs w:val="24"/>
              </w:rPr>
            </w:pPr>
            <w:r w:rsidRPr="0002209F">
              <w:rPr>
                <w:rFonts w:asciiTheme="majorHAnsi" w:eastAsia="Times New Roman" w:hAnsiTheme="majorHAnsi" w:cstheme="majorHAnsi"/>
                <w:b/>
                <w:bCs/>
                <w:sz w:val="24"/>
                <w:szCs w:val="24"/>
              </w:rPr>
              <w:t>Language</w:t>
            </w:r>
          </w:p>
        </w:tc>
      </w:tr>
      <w:tr w:rsidR="009554FE" w:rsidRPr="0002209F" w14:paraId="556369B7" w14:textId="77777777" w:rsidTr="009554FE">
        <w:trPr>
          <w:tblCellSpacing w:w="15" w:type="dxa"/>
        </w:trPr>
        <w:tc>
          <w:tcPr>
            <w:tcW w:w="6975" w:type="dxa"/>
            <w:vAlign w:val="center"/>
            <w:hideMark/>
          </w:tcPr>
          <w:p w14:paraId="219C5C2E" w14:textId="77777777" w:rsidR="0002209F" w:rsidRPr="0002209F" w:rsidRDefault="0002209F" w:rsidP="0002209F">
            <w:pPr>
              <w:pStyle w:val="ListParagraph"/>
              <w:numPr>
                <w:ilvl w:val="0"/>
                <w:numId w:val="14"/>
              </w:numPr>
              <w:spacing w:after="0" w:line="240" w:lineRule="auto"/>
              <w:rPr>
                <w:rFonts w:asciiTheme="majorHAnsi" w:eastAsia="Times New Roman" w:hAnsiTheme="majorHAnsi" w:cstheme="majorHAnsi"/>
              </w:rPr>
            </w:pPr>
            <w:r w:rsidRPr="0002209F">
              <w:rPr>
                <w:rFonts w:asciiTheme="majorHAnsi" w:eastAsia="Times New Roman" w:hAnsiTheme="majorHAnsi" w:cstheme="majorHAnsi"/>
              </w:rPr>
              <w:t>Indicator Reference Sheets</w:t>
            </w:r>
          </w:p>
        </w:tc>
        <w:tc>
          <w:tcPr>
            <w:tcW w:w="1665" w:type="dxa"/>
            <w:vAlign w:val="center"/>
            <w:hideMark/>
          </w:tcPr>
          <w:p w14:paraId="06891E7E" w14:textId="40C99CA5" w:rsidR="0002209F" w:rsidRPr="0002209F" w:rsidRDefault="008B0332" w:rsidP="0002209F">
            <w:pPr>
              <w:spacing w:after="0" w:line="240" w:lineRule="auto"/>
              <w:rPr>
                <w:rFonts w:asciiTheme="majorHAnsi" w:eastAsia="Times New Roman" w:hAnsiTheme="majorHAnsi" w:cstheme="majorHAnsi"/>
              </w:rPr>
            </w:pPr>
            <w:r w:rsidRPr="0002209F">
              <w:rPr>
                <w:rFonts w:asciiTheme="majorHAnsi" w:eastAsia="Times New Roman" w:hAnsiTheme="majorHAnsi" w:cstheme="majorHAnsi"/>
              </w:rPr>
              <w:t xml:space="preserve">Arabic and </w:t>
            </w:r>
            <w:r w:rsidR="0002209F" w:rsidRPr="0002209F">
              <w:rPr>
                <w:rFonts w:asciiTheme="majorHAnsi" w:eastAsia="Times New Roman" w:hAnsiTheme="majorHAnsi" w:cstheme="majorHAnsi"/>
              </w:rPr>
              <w:t>English</w:t>
            </w:r>
          </w:p>
        </w:tc>
      </w:tr>
      <w:tr w:rsidR="009554FE" w:rsidRPr="0002209F" w14:paraId="25B69BAF" w14:textId="77777777" w:rsidTr="009554FE">
        <w:trPr>
          <w:tblCellSpacing w:w="15" w:type="dxa"/>
        </w:trPr>
        <w:tc>
          <w:tcPr>
            <w:tcW w:w="6975" w:type="dxa"/>
            <w:vAlign w:val="center"/>
            <w:hideMark/>
          </w:tcPr>
          <w:p w14:paraId="51CDF9A6" w14:textId="77777777" w:rsidR="0002209F" w:rsidRPr="0002209F" w:rsidRDefault="0002209F" w:rsidP="0002209F">
            <w:pPr>
              <w:pStyle w:val="ListParagraph"/>
              <w:numPr>
                <w:ilvl w:val="0"/>
                <w:numId w:val="14"/>
              </w:numPr>
              <w:spacing w:after="0" w:line="240" w:lineRule="auto"/>
              <w:rPr>
                <w:rFonts w:asciiTheme="majorHAnsi" w:eastAsia="Times New Roman" w:hAnsiTheme="majorHAnsi" w:cstheme="majorHAnsi"/>
              </w:rPr>
            </w:pPr>
            <w:r w:rsidRPr="0002209F">
              <w:rPr>
                <w:rFonts w:asciiTheme="majorHAnsi" w:eastAsia="Times New Roman" w:hAnsiTheme="majorHAnsi" w:cstheme="majorHAnsi"/>
              </w:rPr>
              <w:t>Strategic Risk Register</w:t>
            </w:r>
          </w:p>
        </w:tc>
        <w:tc>
          <w:tcPr>
            <w:tcW w:w="1665" w:type="dxa"/>
            <w:vAlign w:val="center"/>
            <w:hideMark/>
          </w:tcPr>
          <w:p w14:paraId="65EF3AFB" w14:textId="77777777" w:rsidR="0002209F" w:rsidRPr="0002209F" w:rsidRDefault="0002209F" w:rsidP="0002209F">
            <w:pPr>
              <w:spacing w:after="0" w:line="240" w:lineRule="auto"/>
              <w:rPr>
                <w:rFonts w:asciiTheme="majorHAnsi" w:eastAsia="Times New Roman" w:hAnsiTheme="majorHAnsi" w:cstheme="majorHAnsi"/>
              </w:rPr>
            </w:pPr>
            <w:r w:rsidRPr="0002209F">
              <w:rPr>
                <w:rFonts w:asciiTheme="majorHAnsi" w:eastAsia="Times New Roman" w:hAnsiTheme="majorHAnsi" w:cstheme="majorHAnsi"/>
              </w:rPr>
              <w:t>English</w:t>
            </w:r>
          </w:p>
        </w:tc>
      </w:tr>
    </w:tbl>
    <w:p w14:paraId="22AD34BF" w14:textId="77777777" w:rsidR="0002209F" w:rsidRPr="0002209F" w:rsidRDefault="0002209F" w:rsidP="0002209F">
      <w:pPr>
        <w:jc w:val="both"/>
        <w:rPr>
          <w:rFonts w:asciiTheme="majorHAnsi" w:hAnsiTheme="majorHAnsi" w:cstheme="majorHAnsi"/>
        </w:rPr>
      </w:pPr>
    </w:p>
    <w:p w14:paraId="0C52892A" w14:textId="47E11AE2" w:rsidR="00706935" w:rsidRPr="00706935" w:rsidRDefault="004C65DC" w:rsidP="004C65DC">
      <w:pPr>
        <w:pStyle w:val="Heading2"/>
        <w:rPr>
          <w:b/>
          <w:bCs/>
        </w:rPr>
      </w:pPr>
      <w:bookmarkStart w:id="8" w:name="Xb2f30bd147a2d22806cb3a555138a51b3c44faf"/>
      <w:bookmarkStart w:id="9" w:name="onboarding-and-transition-support"/>
      <w:bookmarkEnd w:id="7"/>
      <w:r>
        <w:rPr>
          <w:b/>
          <w:bCs/>
        </w:rPr>
        <w:t>Phase</w:t>
      </w:r>
      <w:r w:rsidR="00706935" w:rsidRPr="00706935">
        <w:rPr>
          <w:b/>
          <w:bCs/>
        </w:rPr>
        <w:t xml:space="preserve"> </w:t>
      </w:r>
      <w:r w:rsidR="00E17660">
        <w:rPr>
          <w:b/>
          <w:bCs/>
        </w:rPr>
        <w:t>4</w:t>
      </w:r>
      <w:r w:rsidR="00706935" w:rsidRPr="00706935">
        <w:rPr>
          <w:b/>
          <w:bCs/>
        </w:rPr>
        <w:t>:</w:t>
      </w:r>
      <w:r w:rsidR="008D07B2" w:rsidRPr="008D07B2">
        <w:rPr>
          <w:b/>
          <w:bCs/>
        </w:rPr>
        <w:t xml:space="preserve"> </w:t>
      </w:r>
      <w:r w:rsidRPr="004C65DC">
        <w:rPr>
          <w:b/>
          <w:bCs/>
        </w:rPr>
        <w:t>Consolidation, Validation and Finalization</w:t>
      </w:r>
    </w:p>
    <w:p w14:paraId="5564D63D" w14:textId="31461C19" w:rsidR="00706935" w:rsidRPr="00706935" w:rsidRDefault="008C7312" w:rsidP="00F2727C">
      <w:pPr>
        <w:jc w:val="both"/>
      </w:pPr>
      <w:r w:rsidRPr="008C7312">
        <w:t xml:space="preserve">Phase 4 will consolidate the approved outputs of Phases 2 and 3 into a complete Draft NSW (2027–2030) Package. It will conduct dedicated pre-consultations with </w:t>
      </w:r>
      <w:proofErr w:type="spellStart"/>
      <w:r w:rsidRPr="008C7312">
        <w:t>MoPIC</w:t>
      </w:r>
      <w:proofErr w:type="spellEnd"/>
      <w:r w:rsidRPr="008C7312">
        <w:t xml:space="preserve"> and </w:t>
      </w:r>
      <w:r w:rsidR="00CB0AAA">
        <w:t>the Inter-</w:t>
      </w:r>
      <w:r w:rsidRPr="008C7312">
        <w:t>Ministerial Committee,</w:t>
      </w:r>
      <w:r w:rsidR="00B2138C">
        <w:t xml:space="preserve"> and CSOs,</w:t>
      </w:r>
      <w:r w:rsidRPr="008C7312">
        <w:t xml:space="preserve"> followed by </w:t>
      </w:r>
      <w:r w:rsidR="00CA22C2">
        <w:t xml:space="preserve">a </w:t>
      </w:r>
      <w:r w:rsidRPr="008C7312">
        <w:t>national validation</w:t>
      </w:r>
      <w:r w:rsidR="00CA22C2">
        <w:t xml:space="preserve"> workshop</w:t>
      </w:r>
      <w:r w:rsidRPr="008C7312">
        <w:t xml:space="preserve"> focused on the implementation arrangements, institutional roles and responsibilities, coordination, monitoring, reporting and financing. The package will then be finalized and submitted to JNCW for the formal approval and adoption process</w:t>
      </w:r>
      <w:r w:rsidR="002954C3" w:rsidRPr="002954C3">
        <w:t xml:space="preserve"> by the Government</w:t>
      </w:r>
      <w:r w:rsidR="00F2727C">
        <w:t>.</w:t>
      </w:r>
    </w:p>
    <w:tbl>
      <w:tblPr>
        <w:tblStyle w:val="TableGridLight"/>
        <w:tblW w:w="0" w:type="auto"/>
        <w:tblLook w:val="04A0" w:firstRow="1" w:lastRow="0" w:firstColumn="1" w:lastColumn="0" w:noHBand="0" w:noVBand="1"/>
      </w:tblPr>
      <w:tblGrid>
        <w:gridCol w:w="2342"/>
        <w:gridCol w:w="7008"/>
      </w:tblGrid>
      <w:tr w:rsidR="00706935" w:rsidRPr="00706935" w14:paraId="124EA7C7" w14:textId="77777777" w:rsidTr="00501046">
        <w:trPr>
          <w:trHeight w:val="467"/>
        </w:trPr>
        <w:tc>
          <w:tcPr>
            <w:tcW w:w="0" w:type="auto"/>
            <w:vAlign w:val="center"/>
            <w:hideMark/>
          </w:tcPr>
          <w:p w14:paraId="64DDF169" w14:textId="77777777" w:rsidR="00706935" w:rsidRPr="00706935" w:rsidRDefault="00706935" w:rsidP="00435F58">
            <w:pPr>
              <w:spacing w:line="259" w:lineRule="auto"/>
              <w:jc w:val="both"/>
              <w:rPr>
                <w:b/>
                <w:bCs/>
              </w:rPr>
            </w:pPr>
            <w:r w:rsidRPr="00706935">
              <w:rPr>
                <w:b/>
                <w:bCs/>
              </w:rPr>
              <w:t>Task</w:t>
            </w:r>
          </w:p>
        </w:tc>
        <w:tc>
          <w:tcPr>
            <w:tcW w:w="0" w:type="auto"/>
            <w:vAlign w:val="center"/>
            <w:hideMark/>
          </w:tcPr>
          <w:p w14:paraId="318339D6" w14:textId="77777777" w:rsidR="00706935" w:rsidRPr="00706935" w:rsidRDefault="00706935" w:rsidP="00435F58">
            <w:pPr>
              <w:spacing w:line="259" w:lineRule="auto"/>
              <w:jc w:val="both"/>
              <w:rPr>
                <w:b/>
                <w:bCs/>
              </w:rPr>
            </w:pPr>
            <w:r w:rsidRPr="00706935">
              <w:rPr>
                <w:b/>
                <w:bCs/>
              </w:rPr>
              <w:t>Description</w:t>
            </w:r>
          </w:p>
        </w:tc>
      </w:tr>
      <w:tr w:rsidR="0079286C" w:rsidRPr="00706935" w14:paraId="3297DA0D" w14:textId="77777777" w:rsidTr="00501046">
        <w:tc>
          <w:tcPr>
            <w:tcW w:w="0" w:type="auto"/>
            <w:vAlign w:val="center"/>
            <w:hideMark/>
          </w:tcPr>
          <w:p w14:paraId="6E873962" w14:textId="762EC17D" w:rsidR="0079286C" w:rsidRPr="00706935" w:rsidRDefault="00361ECE" w:rsidP="0079286C">
            <w:pPr>
              <w:spacing w:after="160" w:line="259" w:lineRule="auto"/>
              <w:jc w:val="both"/>
            </w:pPr>
            <w:r w:rsidRPr="00361ECE">
              <w:t>Consolidation of the Draft NSW Package</w:t>
            </w:r>
          </w:p>
        </w:tc>
        <w:tc>
          <w:tcPr>
            <w:tcW w:w="0" w:type="auto"/>
            <w:vAlign w:val="center"/>
            <w:hideMark/>
          </w:tcPr>
          <w:p w14:paraId="54B1585D" w14:textId="38EFCE80" w:rsidR="00494627" w:rsidRPr="00706935" w:rsidRDefault="00361ECE" w:rsidP="00240A68">
            <w:pPr>
              <w:jc w:val="both"/>
            </w:pPr>
            <w:r w:rsidRPr="00361ECE">
              <w:t xml:space="preserve">Consolidate the approved Strategic Framework Package from Phase 2 with the </w:t>
            </w:r>
            <w:r w:rsidR="00240A68">
              <w:t>Action</w:t>
            </w:r>
            <w:r w:rsidRPr="00361ECE">
              <w:t xml:space="preserve"> Plan, Governance, Monitoring and Accountability Framework, and technical annexes developed in Phase 3. Submit the complete Draft NSW Package to JNCW for review and incorporate the agreed comments before proceeding to the pre-consultations and National Validation Workshop</w:t>
            </w:r>
            <w:r>
              <w:t>.</w:t>
            </w:r>
            <w:r w:rsidRPr="00361ECE" w:rsidDel="00EA0291">
              <w:t xml:space="preserve"> </w:t>
            </w:r>
          </w:p>
        </w:tc>
      </w:tr>
      <w:tr w:rsidR="0079286C" w:rsidRPr="00706935" w14:paraId="3E83A339" w14:textId="77777777" w:rsidTr="00501046">
        <w:tc>
          <w:tcPr>
            <w:tcW w:w="0" w:type="auto"/>
            <w:vAlign w:val="center"/>
            <w:hideMark/>
          </w:tcPr>
          <w:p w14:paraId="71F3049D" w14:textId="2625EAC9" w:rsidR="0079286C" w:rsidRPr="00706935" w:rsidRDefault="0079286C" w:rsidP="0079286C">
            <w:pPr>
              <w:spacing w:after="160" w:line="259" w:lineRule="auto"/>
              <w:jc w:val="both"/>
            </w:pPr>
            <w:r w:rsidRPr="007715AE">
              <w:t xml:space="preserve">Pre-Consultations with </w:t>
            </w:r>
            <w:proofErr w:type="spellStart"/>
            <w:r w:rsidR="004B7FC1" w:rsidRPr="004B7FC1">
              <w:t>MoPIC</w:t>
            </w:r>
            <w:proofErr w:type="spellEnd"/>
            <w:r w:rsidR="004B7FC1" w:rsidRPr="004B7FC1">
              <w:t xml:space="preserve"> and the Relevant Ministerial Committee</w:t>
            </w:r>
          </w:p>
        </w:tc>
        <w:tc>
          <w:tcPr>
            <w:tcW w:w="0" w:type="auto"/>
            <w:vAlign w:val="center"/>
            <w:hideMark/>
          </w:tcPr>
          <w:p w14:paraId="1304E9A2" w14:textId="69B0AEAB" w:rsidR="0079286C" w:rsidRPr="00706935" w:rsidRDefault="00361ECE" w:rsidP="00361ECE">
            <w:pPr>
              <w:spacing w:after="160" w:line="259" w:lineRule="auto"/>
              <w:jc w:val="both"/>
            </w:pPr>
            <w:r w:rsidRPr="00361ECE">
              <w:t xml:space="preserve">Conduct dedicated pre-consultations with </w:t>
            </w:r>
            <w:proofErr w:type="spellStart"/>
            <w:r w:rsidRPr="00361ECE">
              <w:t>MoPIC</w:t>
            </w:r>
            <w:proofErr w:type="spellEnd"/>
            <w:r w:rsidRPr="00361ECE">
              <w:t xml:space="preserve"> and the </w:t>
            </w:r>
            <w:r w:rsidR="00403D9F">
              <w:t xml:space="preserve">Inter </w:t>
            </w:r>
            <w:r w:rsidRPr="00361ECE">
              <w:t xml:space="preserve">Ministerial Committee to review the proposed implementation, institutional, coordination, </w:t>
            </w:r>
            <w:proofErr w:type="gramStart"/>
            <w:r w:rsidRPr="00361ECE">
              <w:t>monitoring</w:t>
            </w:r>
            <w:proofErr w:type="gramEnd"/>
            <w:r w:rsidRPr="00361ECE">
              <w:t>, reporting, costing and financing arrangements and resolve any issues before the National Validation Workshop</w:t>
            </w:r>
            <w:r>
              <w:t>.</w:t>
            </w:r>
          </w:p>
        </w:tc>
      </w:tr>
      <w:tr w:rsidR="0079286C" w:rsidRPr="00706935" w14:paraId="2799BFF1" w14:textId="77777777" w:rsidTr="00501046">
        <w:tc>
          <w:tcPr>
            <w:tcW w:w="0" w:type="auto"/>
            <w:vAlign w:val="center"/>
          </w:tcPr>
          <w:p w14:paraId="0E2DBBDB" w14:textId="6F25B30F" w:rsidR="0079286C" w:rsidRPr="00706935" w:rsidRDefault="0079286C" w:rsidP="0079286C">
            <w:pPr>
              <w:jc w:val="both"/>
            </w:pPr>
            <w:r w:rsidRPr="007715AE">
              <w:t>National Validation</w:t>
            </w:r>
            <w:r w:rsidR="00361ECE">
              <w:t xml:space="preserve"> </w:t>
            </w:r>
            <w:r w:rsidR="00361ECE" w:rsidRPr="00361ECE">
              <w:t>Workshop</w:t>
            </w:r>
          </w:p>
        </w:tc>
        <w:tc>
          <w:tcPr>
            <w:tcW w:w="0" w:type="auto"/>
            <w:vAlign w:val="center"/>
          </w:tcPr>
          <w:p w14:paraId="0B8C7CBB" w14:textId="3CB37ED2" w:rsidR="0079286C" w:rsidRPr="00706935" w:rsidRDefault="00361ECE" w:rsidP="00FE1E9E">
            <w:pPr>
              <w:jc w:val="both"/>
            </w:pPr>
            <w:r w:rsidRPr="00361ECE">
              <w:t>Conduct a National Validation Workshop</w:t>
            </w:r>
            <w:r w:rsidR="00FE1E9E">
              <w:t xml:space="preserve"> and</w:t>
            </w:r>
            <w:r w:rsidRPr="00361ECE">
              <w:t xml:space="preserve"> </w:t>
            </w:r>
            <w:r w:rsidR="00FE1E9E" w:rsidRPr="00FE1E9E">
              <w:t>deliver a structured presentation covering</w:t>
            </w:r>
            <w:r w:rsidR="00FE1E9E">
              <w:t xml:space="preserve"> </w:t>
            </w:r>
            <w:r w:rsidRPr="00361ECE">
              <w:t xml:space="preserve">the strategic priorities, indicators, implementation actions, institutional responsibilities, governance, </w:t>
            </w:r>
            <w:proofErr w:type="gramStart"/>
            <w:r w:rsidRPr="00361ECE">
              <w:t>reporting</w:t>
            </w:r>
            <w:proofErr w:type="gramEnd"/>
            <w:r w:rsidRPr="00361ECE">
              <w:t>, costing and financing arrangements.</w:t>
            </w:r>
            <w:r w:rsidR="00FE1E9E">
              <w:t xml:space="preserve"> </w:t>
            </w:r>
            <w:r w:rsidR="00FE1E9E" w:rsidRPr="00FE1E9E">
              <w:t>Clearly present the roles assigned to participating institutions</w:t>
            </w:r>
            <w:r w:rsidR="00FE1E9E">
              <w:t>,</w:t>
            </w:r>
            <w:r w:rsidRPr="00361ECE">
              <w:t xml:space="preserve"> </w:t>
            </w:r>
            <w:r w:rsidR="00FE1E9E">
              <w:t>f</w:t>
            </w:r>
            <w:r w:rsidRPr="00361ECE">
              <w:t>acilitate the review and confirmation of the assigned institutional roles and document the agreed feedback</w:t>
            </w:r>
            <w:r>
              <w:t>.</w:t>
            </w:r>
          </w:p>
        </w:tc>
      </w:tr>
      <w:tr w:rsidR="0079286C" w:rsidRPr="00706935" w14:paraId="24E5BF31" w14:textId="77777777" w:rsidTr="00501046">
        <w:tc>
          <w:tcPr>
            <w:tcW w:w="0" w:type="auto"/>
            <w:vAlign w:val="center"/>
          </w:tcPr>
          <w:p w14:paraId="6F303FD9" w14:textId="4D151DBF" w:rsidR="0079286C" w:rsidRPr="00706935" w:rsidRDefault="0079286C" w:rsidP="00592E28">
            <w:pPr>
              <w:jc w:val="both"/>
            </w:pPr>
            <w:r w:rsidRPr="007715AE">
              <w:t>Finalization and Submission</w:t>
            </w:r>
          </w:p>
        </w:tc>
        <w:tc>
          <w:tcPr>
            <w:tcW w:w="0" w:type="auto"/>
            <w:vAlign w:val="center"/>
          </w:tcPr>
          <w:p w14:paraId="290E4E7C" w14:textId="29016151" w:rsidR="0079286C" w:rsidRPr="00706935" w:rsidRDefault="00361ECE" w:rsidP="00361ECE">
            <w:pPr>
              <w:jc w:val="both"/>
            </w:pPr>
            <w:r w:rsidRPr="00361ECE">
              <w:t xml:space="preserve">Revise the Draft NSW Package based on the agreed feedback from the pre-consultations and National Validation Workshop. Finalize the Validation and </w:t>
            </w:r>
            <w:r w:rsidRPr="00361ECE">
              <w:lastRenderedPageBreak/>
              <w:t>Response Record and submit the final NSW (2027–2030) Package to JNCW for the formal government review, approval and adoption process</w:t>
            </w:r>
            <w:r>
              <w:t>.</w:t>
            </w:r>
          </w:p>
        </w:tc>
      </w:tr>
    </w:tbl>
    <w:p w14:paraId="5B19A476" w14:textId="4427CF3C" w:rsidR="00706935" w:rsidRDefault="00706935" w:rsidP="000C06CD">
      <w:pPr>
        <w:spacing w:before="240" w:after="0"/>
        <w:jc w:val="both"/>
        <w:rPr>
          <w:b/>
          <w:bCs/>
        </w:rPr>
      </w:pPr>
      <w:r w:rsidRPr="00706935">
        <w:rPr>
          <w:b/>
          <w:bCs/>
        </w:rPr>
        <w:lastRenderedPageBreak/>
        <w:t>Expected Outputs</w:t>
      </w:r>
      <w:r w:rsidR="000C06CD">
        <w:rPr>
          <w:b/>
          <w:bC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60"/>
        <w:gridCol w:w="1800"/>
      </w:tblGrid>
      <w:tr w:rsidR="00244954" w:rsidRPr="00244954" w14:paraId="5EE41E79" w14:textId="77777777" w:rsidTr="00244954">
        <w:trPr>
          <w:tblHeader/>
          <w:tblCellSpacing w:w="15" w:type="dxa"/>
        </w:trPr>
        <w:tc>
          <w:tcPr>
            <w:tcW w:w="7515" w:type="dxa"/>
            <w:vAlign w:val="center"/>
            <w:hideMark/>
          </w:tcPr>
          <w:p w14:paraId="5C73B2E8" w14:textId="49C7C463" w:rsidR="00244954" w:rsidRPr="00244954" w:rsidRDefault="00244954" w:rsidP="00244954">
            <w:pPr>
              <w:spacing w:after="0" w:line="240" w:lineRule="auto"/>
              <w:rPr>
                <w:rFonts w:asciiTheme="majorHAnsi" w:eastAsia="Times New Roman" w:hAnsiTheme="majorHAnsi" w:cstheme="majorHAnsi"/>
                <w:b/>
                <w:bCs/>
                <w:sz w:val="24"/>
                <w:szCs w:val="24"/>
              </w:rPr>
            </w:pPr>
            <w:r w:rsidRPr="00244954">
              <w:rPr>
                <w:rFonts w:asciiTheme="majorHAnsi" w:eastAsia="Times New Roman" w:hAnsiTheme="majorHAnsi" w:cstheme="majorHAnsi"/>
                <w:b/>
                <w:bCs/>
                <w:sz w:val="24"/>
                <w:szCs w:val="24"/>
              </w:rPr>
              <w:t>Output</w:t>
            </w:r>
          </w:p>
        </w:tc>
        <w:tc>
          <w:tcPr>
            <w:tcW w:w="1755" w:type="dxa"/>
            <w:vAlign w:val="center"/>
            <w:hideMark/>
          </w:tcPr>
          <w:p w14:paraId="5DA35AED" w14:textId="77777777" w:rsidR="00244954" w:rsidRPr="00244954" w:rsidRDefault="00244954" w:rsidP="00244954">
            <w:pPr>
              <w:spacing w:after="0" w:line="240" w:lineRule="auto"/>
              <w:rPr>
                <w:rFonts w:asciiTheme="majorHAnsi" w:eastAsia="Times New Roman" w:hAnsiTheme="majorHAnsi" w:cstheme="majorHAnsi"/>
                <w:b/>
                <w:bCs/>
                <w:sz w:val="24"/>
                <w:szCs w:val="24"/>
              </w:rPr>
            </w:pPr>
            <w:r w:rsidRPr="00244954">
              <w:rPr>
                <w:rFonts w:asciiTheme="majorHAnsi" w:eastAsia="Times New Roman" w:hAnsiTheme="majorHAnsi" w:cstheme="majorHAnsi"/>
                <w:b/>
                <w:bCs/>
                <w:sz w:val="24"/>
                <w:szCs w:val="24"/>
              </w:rPr>
              <w:t>Language</w:t>
            </w:r>
          </w:p>
        </w:tc>
      </w:tr>
      <w:tr w:rsidR="00244954" w:rsidRPr="00244954" w14:paraId="0DC184DB" w14:textId="77777777" w:rsidTr="00244954">
        <w:trPr>
          <w:tblCellSpacing w:w="15" w:type="dxa"/>
        </w:trPr>
        <w:tc>
          <w:tcPr>
            <w:tcW w:w="7515" w:type="dxa"/>
            <w:vAlign w:val="center"/>
            <w:hideMark/>
          </w:tcPr>
          <w:p w14:paraId="56D4F717" w14:textId="3AB67F0E" w:rsidR="00244954" w:rsidRPr="00244954" w:rsidRDefault="004B7FC1" w:rsidP="00525C40">
            <w:pPr>
              <w:pStyle w:val="ListParagraph"/>
              <w:numPr>
                <w:ilvl w:val="0"/>
                <w:numId w:val="4"/>
              </w:numPr>
              <w:spacing w:after="120" w:line="240" w:lineRule="auto"/>
              <w:rPr>
                <w:rFonts w:asciiTheme="majorHAnsi" w:eastAsia="Times New Roman" w:hAnsiTheme="majorHAnsi" w:cstheme="majorHAnsi"/>
              </w:rPr>
            </w:pPr>
            <w:r w:rsidRPr="004B7FC1">
              <w:rPr>
                <w:rFonts w:asciiTheme="majorHAnsi" w:eastAsia="Times New Roman" w:hAnsiTheme="majorHAnsi" w:cstheme="majorHAnsi"/>
              </w:rPr>
              <w:t>Validation Package, including the Draft NSW Package for pre-consultations and validation, pre-consultation materials and record, National Validation Workshop presentation and report, and Validation and Response Record</w:t>
            </w:r>
          </w:p>
        </w:tc>
        <w:tc>
          <w:tcPr>
            <w:tcW w:w="1755" w:type="dxa"/>
            <w:vAlign w:val="center"/>
            <w:hideMark/>
          </w:tcPr>
          <w:p w14:paraId="431813EF" w14:textId="77777777" w:rsidR="00244954" w:rsidRPr="00244954" w:rsidRDefault="00244954" w:rsidP="00244954">
            <w:pPr>
              <w:spacing w:after="0" w:line="240" w:lineRule="auto"/>
              <w:rPr>
                <w:rFonts w:asciiTheme="majorHAnsi" w:eastAsia="Times New Roman" w:hAnsiTheme="majorHAnsi" w:cstheme="majorHAnsi"/>
              </w:rPr>
            </w:pPr>
            <w:r w:rsidRPr="00244954">
              <w:rPr>
                <w:rFonts w:asciiTheme="majorHAnsi" w:eastAsia="Times New Roman" w:hAnsiTheme="majorHAnsi" w:cstheme="majorHAnsi"/>
              </w:rPr>
              <w:t>Arabic and English</w:t>
            </w:r>
          </w:p>
        </w:tc>
      </w:tr>
      <w:tr w:rsidR="00244954" w:rsidRPr="00244954" w14:paraId="27E65140" w14:textId="77777777" w:rsidTr="00244954">
        <w:trPr>
          <w:tblCellSpacing w:w="15" w:type="dxa"/>
        </w:trPr>
        <w:tc>
          <w:tcPr>
            <w:tcW w:w="7515" w:type="dxa"/>
            <w:vAlign w:val="center"/>
            <w:hideMark/>
          </w:tcPr>
          <w:p w14:paraId="54126E8B" w14:textId="1AE03461" w:rsidR="00244954" w:rsidRPr="00244954" w:rsidRDefault="0003272E" w:rsidP="00240A68">
            <w:pPr>
              <w:pStyle w:val="ListParagraph"/>
              <w:numPr>
                <w:ilvl w:val="0"/>
                <w:numId w:val="4"/>
              </w:numPr>
              <w:spacing w:after="0" w:line="240" w:lineRule="auto"/>
              <w:rPr>
                <w:rFonts w:asciiTheme="majorHAnsi" w:eastAsia="Times New Roman" w:hAnsiTheme="majorHAnsi" w:cstheme="majorHAnsi"/>
              </w:rPr>
            </w:pPr>
            <w:r w:rsidRPr="0003272E">
              <w:rPr>
                <w:rFonts w:asciiTheme="majorHAnsi" w:eastAsia="Times New Roman" w:hAnsiTheme="majorHAnsi" w:cstheme="majorHAnsi"/>
              </w:rPr>
              <w:t xml:space="preserve">Final NSW (2027–2030) Package, including the </w:t>
            </w:r>
            <w:r w:rsidR="00240A68">
              <w:rPr>
                <w:rFonts w:asciiTheme="majorHAnsi" w:eastAsia="Times New Roman" w:hAnsiTheme="majorHAnsi" w:cstheme="majorHAnsi"/>
              </w:rPr>
              <w:t>Action</w:t>
            </w:r>
            <w:r w:rsidRPr="0003272E">
              <w:rPr>
                <w:rFonts w:asciiTheme="majorHAnsi" w:eastAsia="Times New Roman" w:hAnsiTheme="majorHAnsi" w:cstheme="majorHAnsi"/>
              </w:rPr>
              <w:t xml:space="preserve"> Plan, Governance, Monitoring and Accountability Framework, and technical annexes, submitted to JNCW for the formal government review, approval and adoption process</w:t>
            </w:r>
          </w:p>
        </w:tc>
        <w:tc>
          <w:tcPr>
            <w:tcW w:w="1755" w:type="dxa"/>
            <w:vAlign w:val="center"/>
            <w:hideMark/>
          </w:tcPr>
          <w:p w14:paraId="6227B20C" w14:textId="77777777" w:rsidR="00244954" w:rsidRPr="00244954" w:rsidRDefault="00244954" w:rsidP="00244954">
            <w:pPr>
              <w:spacing w:after="0" w:line="240" w:lineRule="auto"/>
              <w:rPr>
                <w:rFonts w:asciiTheme="majorHAnsi" w:eastAsia="Times New Roman" w:hAnsiTheme="majorHAnsi" w:cstheme="majorHAnsi"/>
              </w:rPr>
            </w:pPr>
            <w:r w:rsidRPr="00244954">
              <w:rPr>
                <w:rFonts w:asciiTheme="majorHAnsi" w:eastAsia="Times New Roman" w:hAnsiTheme="majorHAnsi" w:cstheme="majorHAnsi"/>
              </w:rPr>
              <w:t>Arabic and English</w:t>
            </w:r>
          </w:p>
        </w:tc>
      </w:tr>
    </w:tbl>
    <w:p w14:paraId="726F57D9" w14:textId="09D000B4" w:rsidR="00706935" w:rsidRPr="00706935" w:rsidRDefault="004C5852" w:rsidP="00525C40">
      <w:pPr>
        <w:pStyle w:val="Heading2"/>
        <w:spacing w:before="240"/>
        <w:rPr>
          <w:b/>
          <w:bCs/>
        </w:rPr>
      </w:pPr>
      <w:r>
        <w:rPr>
          <w:b/>
          <w:bCs/>
        </w:rPr>
        <w:t>Phase</w:t>
      </w:r>
      <w:r w:rsidR="00706935" w:rsidRPr="00706935">
        <w:rPr>
          <w:b/>
          <w:bCs/>
        </w:rPr>
        <w:t xml:space="preserve"> </w:t>
      </w:r>
      <w:r w:rsidR="007C123E">
        <w:rPr>
          <w:b/>
          <w:bCs/>
        </w:rPr>
        <w:t>5</w:t>
      </w:r>
      <w:r w:rsidR="00706935" w:rsidRPr="00706935">
        <w:rPr>
          <w:b/>
          <w:bCs/>
        </w:rPr>
        <w:t xml:space="preserve">: </w:t>
      </w:r>
      <w:r w:rsidR="0086525E" w:rsidRPr="0086525E">
        <w:rPr>
          <w:b/>
          <w:bCs/>
        </w:rPr>
        <w:t xml:space="preserve">Implementation Follow-up, Progress </w:t>
      </w:r>
      <w:r w:rsidR="0086525E">
        <w:rPr>
          <w:b/>
          <w:bCs/>
        </w:rPr>
        <w:t xml:space="preserve">Tracking and Partnership </w:t>
      </w:r>
      <w:r w:rsidR="008F574C" w:rsidRPr="008F574C">
        <w:rPr>
          <w:b/>
          <w:bCs/>
        </w:rPr>
        <w:t>Support</w:t>
      </w:r>
    </w:p>
    <w:p w14:paraId="2D35A00D" w14:textId="4A2361AF" w:rsidR="00257799" w:rsidRDefault="00CA22C2" w:rsidP="00D61933">
      <w:pPr>
        <w:jc w:val="both"/>
      </w:pPr>
      <w:r w:rsidRPr="00CA22C2">
        <w:t>Phase 5 will operationalize the arrangements developed in Phase 3 by establishing a practical mechanism for JNCW to follow up on NSW implementation and track progress in accordance with its mandate under Law No. 11 of 2025. It will also map the donors, partners, funding opportunities and potential implementing organizations relevant to the NSW</w:t>
      </w:r>
      <w:r w:rsidR="00D61933">
        <w:t>.</w:t>
      </w:r>
    </w:p>
    <w:p w14:paraId="72E8E6CA" w14:textId="3E1E59B4" w:rsidR="000A576E" w:rsidRPr="00706935" w:rsidRDefault="000A576E" w:rsidP="00257799">
      <w:pPr>
        <w:jc w:val="both"/>
      </w:pPr>
    </w:p>
    <w:tbl>
      <w:tblPr>
        <w:tblStyle w:val="TableGridLight"/>
        <w:tblW w:w="0" w:type="auto"/>
        <w:tblLook w:val="04A0" w:firstRow="1" w:lastRow="0" w:firstColumn="1" w:lastColumn="0" w:noHBand="0" w:noVBand="1"/>
      </w:tblPr>
      <w:tblGrid>
        <w:gridCol w:w="2374"/>
        <w:gridCol w:w="6976"/>
      </w:tblGrid>
      <w:tr w:rsidR="00706935" w:rsidRPr="00706935" w14:paraId="666D8841" w14:textId="77777777" w:rsidTr="00501046">
        <w:trPr>
          <w:trHeight w:val="467"/>
        </w:trPr>
        <w:tc>
          <w:tcPr>
            <w:tcW w:w="0" w:type="auto"/>
            <w:vAlign w:val="center"/>
            <w:hideMark/>
          </w:tcPr>
          <w:p w14:paraId="331E1DE1" w14:textId="77777777" w:rsidR="00706935" w:rsidRPr="00706935" w:rsidRDefault="00706935" w:rsidP="00706935">
            <w:pPr>
              <w:spacing w:line="259" w:lineRule="auto"/>
              <w:jc w:val="both"/>
              <w:rPr>
                <w:b/>
                <w:bCs/>
              </w:rPr>
            </w:pPr>
            <w:r w:rsidRPr="00706935">
              <w:rPr>
                <w:b/>
                <w:bCs/>
              </w:rPr>
              <w:t>Task</w:t>
            </w:r>
          </w:p>
        </w:tc>
        <w:tc>
          <w:tcPr>
            <w:tcW w:w="0" w:type="auto"/>
            <w:vAlign w:val="center"/>
            <w:hideMark/>
          </w:tcPr>
          <w:p w14:paraId="256D1FE6" w14:textId="77777777" w:rsidR="00706935" w:rsidRPr="00706935" w:rsidRDefault="00706935" w:rsidP="00706935">
            <w:pPr>
              <w:spacing w:line="259" w:lineRule="auto"/>
              <w:jc w:val="both"/>
              <w:rPr>
                <w:b/>
                <w:bCs/>
              </w:rPr>
            </w:pPr>
            <w:r w:rsidRPr="00706935">
              <w:rPr>
                <w:b/>
                <w:bCs/>
              </w:rPr>
              <w:t>Description</w:t>
            </w:r>
          </w:p>
        </w:tc>
      </w:tr>
      <w:tr w:rsidR="0079286C" w:rsidRPr="00706935" w14:paraId="673448B9" w14:textId="77777777" w:rsidTr="00501046">
        <w:tc>
          <w:tcPr>
            <w:tcW w:w="0" w:type="auto"/>
            <w:vAlign w:val="center"/>
            <w:hideMark/>
          </w:tcPr>
          <w:p w14:paraId="13110D51" w14:textId="27CB2B34" w:rsidR="0079286C" w:rsidRPr="00706935" w:rsidRDefault="00D61933" w:rsidP="00257799">
            <w:pPr>
              <w:spacing w:after="160" w:line="259" w:lineRule="auto"/>
              <w:jc w:val="both"/>
            </w:pPr>
            <w:r w:rsidRPr="00D61933">
              <w:t>Implementation Follow-up and Progress Tracking Mechanism</w:t>
            </w:r>
          </w:p>
        </w:tc>
        <w:tc>
          <w:tcPr>
            <w:tcW w:w="0" w:type="auto"/>
            <w:vAlign w:val="center"/>
            <w:hideMark/>
          </w:tcPr>
          <w:p w14:paraId="10389EE4" w14:textId="40696B0A" w:rsidR="0079286C" w:rsidRPr="00706935" w:rsidRDefault="00CA22C2" w:rsidP="00240A68">
            <w:pPr>
              <w:spacing w:after="160" w:line="259" w:lineRule="auto"/>
              <w:jc w:val="both"/>
            </w:pPr>
            <w:r w:rsidRPr="00CA22C2">
              <w:t xml:space="preserve">Develop the procedures, workflows, reporting calendar, templates and tracking tools required for JNCW to follow up on the </w:t>
            </w:r>
            <w:r w:rsidR="00240A68">
              <w:t>Action</w:t>
            </w:r>
            <w:r w:rsidRPr="00CA22C2">
              <w:t xml:space="preserve"> Plan. </w:t>
            </w:r>
            <w:r w:rsidR="004B7FC1" w:rsidRPr="004B7FC1">
              <w:t>The mechanism will track actions, outputs, milestones, Gender Indicators, implementation indicators, institutional reporting, risks and follow-up decisions and support periodic progress reporting</w:t>
            </w:r>
            <w:r w:rsidRPr="00CA22C2">
              <w:t>. Test the mechanism with JNCW, refine it based on the results and orient the responsible staff and institutional focal points on its use</w:t>
            </w:r>
            <w:r w:rsidR="00F625AF">
              <w:t xml:space="preserve"> </w:t>
            </w:r>
            <w:r w:rsidR="00F625AF" w:rsidRPr="00F625AF">
              <w:t>within the scope of this assignment</w:t>
            </w:r>
            <w:r>
              <w:t>.</w:t>
            </w:r>
          </w:p>
        </w:tc>
      </w:tr>
      <w:tr w:rsidR="000F2E53" w:rsidRPr="00706935" w14:paraId="07CA5FB5" w14:textId="77777777" w:rsidTr="00501046">
        <w:tc>
          <w:tcPr>
            <w:tcW w:w="0" w:type="auto"/>
            <w:vAlign w:val="center"/>
          </w:tcPr>
          <w:p w14:paraId="105AE5DA" w14:textId="522B468C" w:rsidR="000F2E53" w:rsidRPr="008F574C" w:rsidRDefault="000F2E53" w:rsidP="0081583B">
            <w:pPr>
              <w:jc w:val="both"/>
            </w:pPr>
            <w:r w:rsidRPr="000F2E53">
              <w:t>Implementation Partnership Mapping</w:t>
            </w:r>
          </w:p>
        </w:tc>
        <w:tc>
          <w:tcPr>
            <w:tcW w:w="0" w:type="auto"/>
            <w:vAlign w:val="center"/>
          </w:tcPr>
          <w:p w14:paraId="0A30A8DA" w14:textId="500C84B0" w:rsidR="000F2E53" w:rsidRPr="00F21DB7" w:rsidRDefault="00CA22C2" w:rsidP="002E6337">
            <w:pPr>
              <w:jc w:val="both"/>
            </w:pPr>
            <w:r w:rsidRPr="00CA22C2">
              <w:t>Develop a mapping linking the NSW priorities with relevant donors, funding opportunities, development partners and potential implementing organizations. Organize the mapping by thematic and geographic interests, funding priorities, eligibility requirements, and current or potential support. Identify unfunded priorities and partnership opportunities to help donors direct their support and enable civil society organizations and other actors to identify suitable funders and implementation partners</w:t>
            </w:r>
            <w:r w:rsidR="002E6337">
              <w:t>.</w:t>
            </w:r>
          </w:p>
        </w:tc>
      </w:tr>
    </w:tbl>
    <w:p w14:paraId="63ED9423" w14:textId="4B126D31" w:rsidR="00706935" w:rsidRDefault="00706935" w:rsidP="000C06CD">
      <w:pPr>
        <w:spacing w:before="240" w:after="0"/>
        <w:jc w:val="both"/>
        <w:rPr>
          <w:b/>
          <w:bCs/>
        </w:rPr>
      </w:pPr>
      <w:r w:rsidRPr="00706935">
        <w:rPr>
          <w:b/>
          <w:bCs/>
        </w:rPr>
        <w:t>Expected Outputs</w:t>
      </w:r>
      <w:r w:rsidR="000C06CD">
        <w:rPr>
          <w:b/>
          <w:bC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70"/>
        <w:gridCol w:w="2790"/>
      </w:tblGrid>
      <w:tr w:rsidR="00D228C3" w:rsidRPr="00D228C3" w14:paraId="788914CB" w14:textId="77777777" w:rsidTr="00D228C3">
        <w:trPr>
          <w:tblHeader/>
          <w:tblCellSpacing w:w="15" w:type="dxa"/>
        </w:trPr>
        <w:tc>
          <w:tcPr>
            <w:tcW w:w="6525" w:type="dxa"/>
            <w:vAlign w:val="center"/>
            <w:hideMark/>
          </w:tcPr>
          <w:p w14:paraId="7927A496" w14:textId="61489F17" w:rsidR="00D228C3" w:rsidRPr="00D228C3" w:rsidRDefault="00D228C3" w:rsidP="00D228C3">
            <w:pPr>
              <w:spacing w:after="0" w:line="240" w:lineRule="auto"/>
              <w:rPr>
                <w:rFonts w:asciiTheme="majorHAnsi" w:eastAsia="Times New Roman" w:hAnsiTheme="majorHAnsi" w:cstheme="majorHAnsi"/>
                <w:b/>
                <w:bCs/>
                <w:sz w:val="24"/>
                <w:szCs w:val="24"/>
              </w:rPr>
            </w:pPr>
            <w:r w:rsidRPr="00D228C3">
              <w:rPr>
                <w:rFonts w:asciiTheme="majorHAnsi" w:eastAsia="Times New Roman" w:hAnsiTheme="majorHAnsi" w:cstheme="majorHAnsi"/>
                <w:b/>
                <w:bCs/>
                <w:sz w:val="24"/>
                <w:szCs w:val="24"/>
              </w:rPr>
              <w:t>Output</w:t>
            </w:r>
          </w:p>
        </w:tc>
        <w:tc>
          <w:tcPr>
            <w:tcW w:w="2745" w:type="dxa"/>
            <w:vAlign w:val="center"/>
            <w:hideMark/>
          </w:tcPr>
          <w:p w14:paraId="00E1FBE4" w14:textId="77777777" w:rsidR="00D228C3" w:rsidRPr="00D228C3" w:rsidRDefault="00D228C3" w:rsidP="00D228C3">
            <w:pPr>
              <w:spacing w:after="0" w:line="240" w:lineRule="auto"/>
              <w:rPr>
                <w:rFonts w:asciiTheme="majorHAnsi" w:eastAsia="Times New Roman" w:hAnsiTheme="majorHAnsi" w:cstheme="majorHAnsi"/>
                <w:b/>
                <w:bCs/>
                <w:sz w:val="24"/>
                <w:szCs w:val="24"/>
              </w:rPr>
            </w:pPr>
            <w:r w:rsidRPr="00D228C3">
              <w:rPr>
                <w:rFonts w:asciiTheme="majorHAnsi" w:eastAsia="Times New Roman" w:hAnsiTheme="majorHAnsi" w:cstheme="majorHAnsi"/>
                <w:b/>
                <w:bCs/>
                <w:sz w:val="24"/>
                <w:szCs w:val="24"/>
              </w:rPr>
              <w:t>Language</w:t>
            </w:r>
          </w:p>
        </w:tc>
      </w:tr>
      <w:tr w:rsidR="00D228C3" w:rsidRPr="00D228C3" w14:paraId="2E136E7C" w14:textId="77777777" w:rsidTr="00D228C3">
        <w:trPr>
          <w:tblCellSpacing w:w="15" w:type="dxa"/>
        </w:trPr>
        <w:tc>
          <w:tcPr>
            <w:tcW w:w="6525" w:type="dxa"/>
            <w:vAlign w:val="center"/>
            <w:hideMark/>
          </w:tcPr>
          <w:p w14:paraId="3DEFAE14" w14:textId="5DFCDEE7" w:rsidR="00D228C3" w:rsidRPr="00D228C3" w:rsidRDefault="00CA22C2" w:rsidP="00525C40">
            <w:pPr>
              <w:pStyle w:val="ListParagraph"/>
              <w:numPr>
                <w:ilvl w:val="0"/>
                <w:numId w:val="26"/>
              </w:numPr>
              <w:spacing w:line="240" w:lineRule="auto"/>
              <w:rPr>
                <w:rFonts w:asciiTheme="majorHAnsi" w:eastAsia="Times New Roman" w:hAnsiTheme="majorHAnsi" w:cstheme="majorHAnsi"/>
              </w:rPr>
            </w:pPr>
            <w:r w:rsidRPr="00CA22C2">
              <w:rPr>
                <w:rFonts w:asciiTheme="majorHAnsi" w:eastAsia="Times New Roman" w:hAnsiTheme="majorHAnsi" w:cstheme="majorHAnsi"/>
              </w:rPr>
              <w:t xml:space="preserve">Implementation Follow-up and Progress Tracking Mechanism, including the procedures, </w:t>
            </w:r>
            <w:r w:rsidR="00D26FD2" w:rsidRPr="00D26FD2">
              <w:rPr>
                <w:rFonts w:asciiTheme="majorHAnsi" w:eastAsia="Times New Roman" w:hAnsiTheme="majorHAnsi" w:cstheme="majorHAnsi"/>
              </w:rPr>
              <w:t>workflows, reporting calendar</w:t>
            </w:r>
            <w:r w:rsidR="00D26FD2">
              <w:rPr>
                <w:rFonts w:asciiTheme="majorHAnsi" w:eastAsia="Times New Roman" w:hAnsiTheme="majorHAnsi" w:cstheme="majorHAnsi"/>
              </w:rPr>
              <w:t xml:space="preserve">, </w:t>
            </w:r>
            <w:r w:rsidRPr="00CA22C2">
              <w:rPr>
                <w:rFonts w:asciiTheme="majorHAnsi" w:eastAsia="Times New Roman" w:hAnsiTheme="majorHAnsi" w:cstheme="majorHAnsi"/>
              </w:rPr>
              <w:t>templates</w:t>
            </w:r>
            <w:r w:rsidR="00D26FD2">
              <w:rPr>
                <w:rFonts w:asciiTheme="majorHAnsi" w:eastAsia="Times New Roman" w:hAnsiTheme="majorHAnsi" w:cstheme="majorHAnsi"/>
              </w:rPr>
              <w:t>,</w:t>
            </w:r>
            <w:r w:rsidRPr="00CA22C2">
              <w:rPr>
                <w:rFonts w:asciiTheme="majorHAnsi" w:eastAsia="Times New Roman" w:hAnsiTheme="majorHAnsi" w:cstheme="majorHAnsi"/>
              </w:rPr>
              <w:t xml:space="preserve"> tracking tools</w:t>
            </w:r>
            <w:r w:rsidR="00D26FD2" w:rsidRPr="00CA22C2">
              <w:rPr>
                <w:rFonts w:asciiTheme="majorHAnsi" w:eastAsia="Times New Roman" w:hAnsiTheme="majorHAnsi" w:cstheme="majorHAnsi"/>
              </w:rPr>
              <w:t xml:space="preserve"> and </w:t>
            </w:r>
            <w:r w:rsidR="00D26FD2" w:rsidRPr="00D26FD2">
              <w:rPr>
                <w:rFonts w:asciiTheme="majorHAnsi" w:eastAsia="Times New Roman" w:hAnsiTheme="majorHAnsi" w:cstheme="majorHAnsi"/>
              </w:rPr>
              <w:t>brief user guidance</w:t>
            </w:r>
          </w:p>
        </w:tc>
        <w:tc>
          <w:tcPr>
            <w:tcW w:w="2745" w:type="dxa"/>
            <w:vAlign w:val="center"/>
            <w:hideMark/>
          </w:tcPr>
          <w:p w14:paraId="2EF5FDB9" w14:textId="77777777" w:rsidR="00D228C3" w:rsidRPr="00D228C3" w:rsidRDefault="00D228C3" w:rsidP="00D228C3">
            <w:pPr>
              <w:spacing w:after="0" w:line="240" w:lineRule="auto"/>
              <w:rPr>
                <w:rFonts w:asciiTheme="majorHAnsi" w:eastAsia="Times New Roman" w:hAnsiTheme="majorHAnsi" w:cstheme="majorHAnsi"/>
              </w:rPr>
            </w:pPr>
            <w:r w:rsidRPr="00D228C3">
              <w:rPr>
                <w:rFonts w:asciiTheme="majorHAnsi" w:eastAsia="Times New Roman" w:hAnsiTheme="majorHAnsi" w:cstheme="majorHAnsi"/>
              </w:rPr>
              <w:t>Arabic</w:t>
            </w:r>
          </w:p>
        </w:tc>
      </w:tr>
      <w:tr w:rsidR="00D228C3" w:rsidRPr="00D228C3" w14:paraId="7D19C933" w14:textId="77777777" w:rsidTr="00D228C3">
        <w:trPr>
          <w:tblCellSpacing w:w="15" w:type="dxa"/>
        </w:trPr>
        <w:tc>
          <w:tcPr>
            <w:tcW w:w="6525" w:type="dxa"/>
            <w:vAlign w:val="center"/>
            <w:hideMark/>
          </w:tcPr>
          <w:p w14:paraId="0CED22B6" w14:textId="77777777" w:rsidR="00D228C3" w:rsidRPr="00D228C3" w:rsidRDefault="00D228C3" w:rsidP="00D228C3">
            <w:pPr>
              <w:pStyle w:val="ListParagraph"/>
              <w:numPr>
                <w:ilvl w:val="0"/>
                <w:numId w:val="26"/>
              </w:numPr>
              <w:spacing w:after="0" w:line="240" w:lineRule="auto"/>
              <w:rPr>
                <w:rFonts w:asciiTheme="majorHAnsi" w:eastAsia="Times New Roman" w:hAnsiTheme="majorHAnsi" w:cstheme="majorHAnsi"/>
              </w:rPr>
            </w:pPr>
            <w:r w:rsidRPr="00D228C3">
              <w:rPr>
                <w:rFonts w:asciiTheme="majorHAnsi" w:eastAsia="Times New Roman" w:hAnsiTheme="majorHAnsi" w:cstheme="majorHAnsi"/>
              </w:rPr>
              <w:t>Implementation Partnership Mapping</w:t>
            </w:r>
          </w:p>
        </w:tc>
        <w:tc>
          <w:tcPr>
            <w:tcW w:w="2745" w:type="dxa"/>
            <w:vAlign w:val="center"/>
            <w:hideMark/>
          </w:tcPr>
          <w:p w14:paraId="00594E34" w14:textId="77777777" w:rsidR="00D228C3" w:rsidRPr="00D228C3" w:rsidRDefault="00D228C3" w:rsidP="00D228C3">
            <w:pPr>
              <w:spacing w:after="0" w:line="240" w:lineRule="auto"/>
              <w:rPr>
                <w:rFonts w:asciiTheme="majorHAnsi" w:eastAsia="Times New Roman" w:hAnsiTheme="majorHAnsi" w:cstheme="majorHAnsi"/>
              </w:rPr>
            </w:pPr>
            <w:r w:rsidRPr="00D228C3">
              <w:rPr>
                <w:rFonts w:asciiTheme="majorHAnsi" w:eastAsia="Times New Roman" w:hAnsiTheme="majorHAnsi" w:cstheme="majorHAnsi"/>
              </w:rPr>
              <w:t>Arabic and English</w:t>
            </w:r>
          </w:p>
        </w:tc>
      </w:tr>
    </w:tbl>
    <w:p w14:paraId="67EA3C6C" w14:textId="77777777" w:rsidR="002C24FE" w:rsidRPr="002C24FE" w:rsidRDefault="00614C99" w:rsidP="002C24FE">
      <w:pPr>
        <w:pStyle w:val="Heading1"/>
        <w:numPr>
          <w:ilvl w:val="0"/>
          <w:numId w:val="22"/>
        </w:numPr>
        <w:rPr>
          <w:b/>
          <w:bCs/>
        </w:rPr>
      </w:pPr>
      <w:bookmarkStart w:id="10" w:name="deliverables"/>
      <w:bookmarkEnd w:id="8"/>
      <w:bookmarkEnd w:id="9"/>
      <w:r w:rsidRPr="00614C99">
        <w:rPr>
          <w:b/>
          <w:bCs/>
        </w:rPr>
        <w:lastRenderedPageBreak/>
        <w:t>Expected Deliverables</w:t>
      </w:r>
      <w:bookmarkStart w:id="11" w:name="Xc0d9ff725e58f894d70b221cc35eec8ddc90dce"/>
    </w:p>
    <w:tbl>
      <w:tblPr>
        <w:tblStyle w:val="TableGridLight"/>
        <w:tblW w:w="0" w:type="auto"/>
        <w:tblLook w:val="04A0" w:firstRow="1" w:lastRow="0" w:firstColumn="1" w:lastColumn="0" w:noHBand="0" w:noVBand="1"/>
      </w:tblPr>
      <w:tblGrid>
        <w:gridCol w:w="538"/>
        <w:gridCol w:w="2236"/>
        <w:gridCol w:w="860"/>
        <w:gridCol w:w="1173"/>
        <w:gridCol w:w="4543"/>
      </w:tblGrid>
      <w:tr w:rsidR="002734C9" w:rsidRPr="002734C9" w14:paraId="62399A8D" w14:textId="77777777" w:rsidTr="0043065B">
        <w:tc>
          <w:tcPr>
            <w:tcW w:w="0" w:type="auto"/>
            <w:vAlign w:val="center"/>
            <w:hideMark/>
          </w:tcPr>
          <w:p w14:paraId="3A9163EA" w14:textId="77777777" w:rsidR="002734C9" w:rsidRPr="002734C9" w:rsidRDefault="002734C9" w:rsidP="0043065B">
            <w:pPr>
              <w:spacing w:before="240" w:line="259" w:lineRule="auto"/>
              <w:jc w:val="center"/>
              <w:rPr>
                <w:b/>
                <w:bCs/>
              </w:rPr>
            </w:pPr>
            <w:r w:rsidRPr="002734C9">
              <w:rPr>
                <w:b/>
                <w:bCs/>
              </w:rPr>
              <w:t>No.</w:t>
            </w:r>
          </w:p>
        </w:tc>
        <w:tc>
          <w:tcPr>
            <w:tcW w:w="0" w:type="auto"/>
            <w:vAlign w:val="center"/>
            <w:hideMark/>
          </w:tcPr>
          <w:p w14:paraId="76B2E464" w14:textId="77777777" w:rsidR="002734C9" w:rsidRPr="002734C9" w:rsidRDefault="002734C9" w:rsidP="002734C9">
            <w:pPr>
              <w:spacing w:before="240" w:line="259" w:lineRule="auto"/>
              <w:jc w:val="center"/>
              <w:rPr>
                <w:b/>
                <w:bCs/>
              </w:rPr>
            </w:pPr>
            <w:r w:rsidRPr="002734C9">
              <w:rPr>
                <w:b/>
                <w:bCs/>
              </w:rPr>
              <w:t>Deliverable</w:t>
            </w:r>
          </w:p>
        </w:tc>
        <w:tc>
          <w:tcPr>
            <w:tcW w:w="0" w:type="auto"/>
            <w:vAlign w:val="center"/>
            <w:hideMark/>
          </w:tcPr>
          <w:p w14:paraId="47F0CF1B" w14:textId="490034C2" w:rsidR="002734C9" w:rsidRPr="002734C9" w:rsidRDefault="000C3E87" w:rsidP="00CD5205">
            <w:pPr>
              <w:spacing w:before="240" w:line="259" w:lineRule="auto"/>
              <w:jc w:val="center"/>
              <w:rPr>
                <w:b/>
                <w:bCs/>
              </w:rPr>
            </w:pPr>
            <w:r>
              <w:rPr>
                <w:b/>
                <w:bCs/>
              </w:rPr>
              <w:t>Phase</w:t>
            </w:r>
          </w:p>
        </w:tc>
        <w:tc>
          <w:tcPr>
            <w:tcW w:w="0" w:type="auto"/>
            <w:vAlign w:val="center"/>
            <w:hideMark/>
          </w:tcPr>
          <w:p w14:paraId="7C462588" w14:textId="77777777" w:rsidR="002734C9" w:rsidRPr="002734C9" w:rsidRDefault="002734C9" w:rsidP="002734C9">
            <w:pPr>
              <w:spacing w:before="240" w:line="259" w:lineRule="auto"/>
              <w:jc w:val="center"/>
              <w:rPr>
                <w:b/>
                <w:bCs/>
              </w:rPr>
            </w:pPr>
            <w:r w:rsidRPr="002734C9">
              <w:rPr>
                <w:b/>
                <w:bCs/>
              </w:rPr>
              <w:t>Indicative Timing</w:t>
            </w:r>
          </w:p>
        </w:tc>
        <w:tc>
          <w:tcPr>
            <w:tcW w:w="0" w:type="auto"/>
            <w:vAlign w:val="center"/>
            <w:hideMark/>
          </w:tcPr>
          <w:p w14:paraId="2A1AD3BC" w14:textId="77777777" w:rsidR="002734C9" w:rsidRPr="002734C9" w:rsidRDefault="002734C9" w:rsidP="002734C9">
            <w:pPr>
              <w:spacing w:before="240" w:line="259" w:lineRule="auto"/>
              <w:jc w:val="center"/>
              <w:rPr>
                <w:b/>
                <w:bCs/>
              </w:rPr>
            </w:pPr>
            <w:r w:rsidRPr="002734C9">
              <w:rPr>
                <w:b/>
                <w:bCs/>
              </w:rPr>
              <w:t>Submission Requirement</w:t>
            </w:r>
          </w:p>
        </w:tc>
      </w:tr>
      <w:tr w:rsidR="002734C9" w:rsidRPr="002734C9" w14:paraId="3B391A3B" w14:textId="77777777" w:rsidTr="0043065B">
        <w:tc>
          <w:tcPr>
            <w:tcW w:w="0" w:type="auto"/>
            <w:vAlign w:val="center"/>
            <w:hideMark/>
          </w:tcPr>
          <w:p w14:paraId="56EB0975" w14:textId="77777777" w:rsidR="002734C9" w:rsidRPr="002734C9" w:rsidRDefault="002734C9" w:rsidP="0043065B">
            <w:pPr>
              <w:spacing w:before="240" w:line="259" w:lineRule="auto"/>
              <w:jc w:val="center"/>
            </w:pPr>
            <w:r w:rsidRPr="002734C9">
              <w:t>1</w:t>
            </w:r>
          </w:p>
        </w:tc>
        <w:tc>
          <w:tcPr>
            <w:tcW w:w="0" w:type="auto"/>
            <w:vAlign w:val="center"/>
            <w:hideMark/>
          </w:tcPr>
          <w:p w14:paraId="11D6BF79" w14:textId="77777777" w:rsidR="002734C9" w:rsidRPr="002734C9" w:rsidRDefault="002734C9" w:rsidP="002734C9">
            <w:pPr>
              <w:spacing w:before="240" w:line="259" w:lineRule="auto"/>
              <w:jc w:val="both"/>
            </w:pPr>
            <w:r w:rsidRPr="002734C9">
              <w:t>Inception Report</w:t>
            </w:r>
          </w:p>
        </w:tc>
        <w:tc>
          <w:tcPr>
            <w:tcW w:w="0" w:type="auto"/>
            <w:vAlign w:val="center"/>
            <w:hideMark/>
          </w:tcPr>
          <w:p w14:paraId="767C42FF" w14:textId="27F4E572" w:rsidR="002734C9" w:rsidRPr="002734C9" w:rsidRDefault="00AA0125" w:rsidP="00CD5205">
            <w:pPr>
              <w:spacing w:before="240" w:line="259" w:lineRule="auto"/>
              <w:jc w:val="center"/>
            </w:pPr>
            <w:r>
              <w:t xml:space="preserve">Phase </w:t>
            </w:r>
            <w:r w:rsidRPr="002734C9">
              <w:t>1</w:t>
            </w:r>
          </w:p>
        </w:tc>
        <w:tc>
          <w:tcPr>
            <w:tcW w:w="0" w:type="auto"/>
            <w:vAlign w:val="center"/>
            <w:hideMark/>
          </w:tcPr>
          <w:p w14:paraId="182319C4" w14:textId="77777777" w:rsidR="002734C9" w:rsidRPr="002734C9" w:rsidRDefault="002734C9" w:rsidP="002734C9">
            <w:pPr>
              <w:spacing w:before="240" w:line="259" w:lineRule="auto"/>
              <w:jc w:val="both"/>
            </w:pPr>
            <w:r w:rsidRPr="002734C9">
              <w:t>End of Month 1</w:t>
            </w:r>
          </w:p>
        </w:tc>
        <w:tc>
          <w:tcPr>
            <w:tcW w:w="0" w:type="auto"/>
            <w:vAlign w:val="center"/>
            <w:hideMark/>
          </w:tcPr>
          <w:p w14:paraId="15A021B0" w14:textId="6D3BBB2D" w:rsidR="002734C9" w:rsidRPr="002734C9" w:rsidRDefault="002734C9" w:rsidP="00240A68">
            <w:pPr>
              <w:spacing w:before="240" w:line="259" w:lineRule="auto"/>
              <w:jc w:val="both"/>
            </w:pPr>
            <w:r w:rsidRPr="002734C9">
              <w:t xml:space="preserve">Inception Report including the agreed methodology, detailed </w:t>
            </w:r>
            <w:r w:rsidR="00240A68">
              <w:t>Action</w:t>
            </w:r>
            <w:r w:rsidR="004B7FC1" w:rsidRPr="002734C9">
              <w:t xml:space="preserve"> </w:t>
            </w:r>
            <w:r w:rsidR="00240A68">
              <w:t>P</w:t>
            </w:r>
            <w:r w:rsidRPr="002734C9">
              <w:t xml:space="preserve">lan, </w:t>
            </w:r>
            <w:r w:rsidR="009D0605">
              <w:t>S</w:t>
            </w:r>
            <w:r w:rsidR="009D0605" w:rsidRPr="002734C9">
              <w:t xml:space="preserve">takeholder </w:t>
            </w:r>
            <w:r w:rsidR="009D0605" w:rsidRPr="009D0605">
              <w:t>Mapping and Engagement</w:t>
            </w:r>
            <w:r w:rsidR="009D0605">
              <w:t xml:space="preserve"> P</w:t>
            </w:r>
            <w:r w:rsidRPr="002734C9">
              <w:t xml:space="preserve">lan, </w:t>
            </w:r>
            <w:r w:rsidR="00F641DE" w:rsidRPr="00F641DE">
              <w:t>all proposed consultation tools and questions</w:t>
            </w:r>
            <w:r w:rsidR="00F641DE">
              <w:t xml:space="preserve">, </w:t>
            </w:r>
            <w:r w:rsidRPr="002734C9">
              <w:t>quality assurance approach, and assignment management arrangements</w:t>
            </w:r>
            <w:r w:rsidR="0043065B">
              <w:t>.</w:t>
            </w:r>
          </w:p>
        </w:tc>
      </w:tr>
      <w:tr w:rsidR="002734C9" w:rsidRPr="002734C9" w14:paraId="4C6C16D5" w14:textId="77777777" w:rsidTr="0043065B">
        <w:tc>
          <w:tcPr>
            <w:tcW w:w="0" w:type="auto"/>
            <w:vAlign w:val="center"/>
            <w:hideMark/>
          </w:tcPr>
          <w:p w14:paraId="18B0133E" w14:textId="77777777" w:rsidR="002734C9" w:rsidRPr="002734C9" w:rsidRDefault="002734C9" w:rsidP="0043065B">
            <w:pPr>
              <w:spacing w:before="240" w:line="259" w:lineRule="auto"/>
              <w:jc w:val="center"/>
            </w:pPr>
            <w:r w:rsidRPr="002734C9">
              <w:t>2</w:t>
            </w:r>
          </w:p>
        </w:tc>
        <w:tc>
          <w:tcPr>
            <w:tcW w:w="0" w:type="auto"/>
            <w:vAlign w:val="center"/>
            <w:hideMark/>
          </w:tcPr>
          <w:p w14:paraId="35DEE1C7" w14:textId="4880A145" w:rsidR="002734C9" w:rsidRPr="002734C9" w:rsidRDefault="002734C9" w:rsidP="002734C9">
            <w:pPr>
              <w:spacing w:before="240" w:line="259" w:lineRule="auto"/>
              <w:jc w:val="both"/>
            </w:pPr>
            <w:r w:rsidRPr="002734C9">
              <w:t xml:space="preserve">Strategic </w:t>
            </w:r>
            <w:r w:rsidR="009D0605" w:rsidRPr="009D0605">
              <w:t>Diagnostic and Priorities</w:t>
            </w:r>
            <w:r w:rsidRPr="002734C9">
              <w:t xml:space="preserve"> Report (Gate Document)</w:t>
            </w:r>
          </w:p>
        </w:tc>
        <w:tc>
          <w:tcPr>
            <w:tcW w:w="0" w:type="auto"/>
            <w:vAlign w:val="center"/>
            <w:hideMark/>
          </w:tcPr>
          <w:p w14:paraId="4288683C" w14:textId="09B7B34E" w:rsidR="002734C9" w:rsidRPr="002734C9" w:rsidRDefault="00AA0125" w:rsidP="00CD5205">
            <w:pPr>
              <w:spacing w:before="240" w:line="259" w:lineRule="auto"/>
              <w:jc w:val="center"/>
            </w:pPr>
            <w:r>
              <w:t xml:space="preserve">Phase </w:t>
            </w:r>
            <w:r w:rsidR="002734C9" w:rsidRPr="002734C9">
              <w:t>1</w:t>
            </w:r>
          </w:p>
        </w:tc>
        <w:tc>
          <w:tcPr>
            <w:tcW w:w="0" w:type="auto"/>
            <w:vAlign w:val="center"/>
            <w:hideMark/>
          </w:tcPr>
          <w:p w14:paraId="06139094" w14:textId="77777777" w:rsidR="002734C9" w:rsidRPr="002734C9" w:rsidRDefault="002734C9" w:rsidP="002734C9">
            <w:pPr>
              <w:spacing w:before="240" w:line="259" w:lineRule="auto"/>
              <w:jc w:val="both"/>
            </w:pPr>
            <w:r w:rsidRPr="002734C9">
              <w:t>End of Month 2</w:t>
            </w:r>
          </w:p>
        </w:tc>
        <w:tc>
          <w:tcPr>
            <w:tcW w:w="0" w:type="auto"/>
            <w:vAlign w:val="center"/>
            <w:hideMark/>
          </w:tcPr>
          <w:p w14:paraId="379E3BE2" w14:textId="2A4F6FBB" w:rsidR="002734C9" w:rsidRPr="002734C9" w:rsidRDefault="009D0605" w:rsidP="000C3E87">
            <w:pPr>
              <w:spacing w:before="240" w:line="259" w:lineRule="auto"/>
              <w:jc w:val="both"/>
            </w:pPr>
            <w:r w:rsidRPr="009D0605">
              <w:t>Consolidated report presenting the diagnostic findings and supporting evidence, context and institutional analysis, consultation findings, proposed strategic priorities, and recommendations for updating the NSW. JNCW approval is required before Phase 2 commences</w:t>
            </w:r>
            <w:r w:rsidR="00424EFD">
              <w:t>.</w:t>
            </w:r>
          </w:p>
        </w:tc>
      </w:tr>
      <w:tr w:rsidR="002734C9" w:rsidRPr="002734C9" w14:paraId="6ACE4492" w14:textId="77777777" w:rsidTr="0043065B">
        <w:tc>
          <w:tcPr>
            <w:tcW w:w="0" w:type="auto"/>
            <w:vAlign w:val="center"/>
            <w:hideMark/>
          </w:tcPr>
          <w:p w14:paraId="69B4B907" w14:textId="77777777" w:rsidR="002734C9" w:rsidRPr="002734C9" w:rsidRDefault="002734C9" w:rsidP="0043065B">
            <w:pPr>
              <w:spacing w:before="240" w:line="259" w:lineRule="auto"/>
              <w:jc w:val="center"/>
            </w:pPr>
            <w:r w:rsidRPr="002734C9">
              <w:t>3</w:t>
            </w:r>
          </w:p>
        </w:tc>
        <w:tc>
          <w:tcPr>
            <w:tcW w:w="0" w:type="auto"/>
            <w:vAlign w:val="center"/>
            <w:hideMark/>
          </w:tcPr>
          <w:p w14:paraId="552B1E9A" w14:textId="77777777" w:rsidR="002734C9" w:rsidRPr="002734C9" w:rsidRDefault="002734C9" w:rsidP="002734C9">
            <w:pPr>
              <w:spacing w:before="240" w:line="259" w:lineRule="auto"/>
              <w:jc w:val="both"/>
            </w:pPr>
            <w:r w:rsidRPr="002734C9">
              <w:t>Strategic Framework Package (Gate Document)</w:t>
            </w:r>
          </w:p>
        </w:tc>
        <w:tc>
          <w:tcPr>
            <w:tcW w:w="0" w:type="auto"/>
            <w:vAlign w:val="center"/>
            <w:hideMark/>
          </w:tcPr>
          <w:p w14:paraId="7241EAB6" w14:textId="447E33AC" w:rsidR="002734C9" w:rsidRPr="002734C9" w:rsidRDefault="00AA0125" w:rsidP="00CD5205">
            <w:pPr>
              <w:spacing w:before="240" w:line="259" w:lineRule="auto"/>
              <w:jc w:val="center"/>
            </w:pPr>
            <w:r>
              <w:t xml:space="preserve">Phase </w:t>
            </w:r>
            <w:r w:rsidR="002734C9" w:rsidRPr="002734C9">
              <w:t>2</w:t>
            </w:r>
          </w:p>
        </w:tc>
        <w:tc>
          <w:tcPr>
            <w:tcW w:w="0" w:type="auto"/>
            <w:vAlign w:val="center"/>
            <w:hideMark/>
          </w:tcPr>
          <w:p w14:paraId="65D6301E" w14:textId="77777777" w:rsidR="002734C9" w:rsidRPr="002734C9" w:rsidRDefault="002734C9" w:rsidP="002734C9">
            <w:pPr>
              <w:spacing w:before="240" w:line="259" w:lineRule="auto"/>
              <w:jc w:val="both"/>
            </w:pPr>
            <w:r w:rsidRPr="002734C9">
              <w:t>End of Month 3</w:t>
            </w:r>
          </w:p>
        </w:tc>
        <w:tc>
          <w:tcPr>
            <w:tcW w:w="0" w:type="auto"/>
            <w:vAlign w:val="center"/>
            <w:hideMark/>
          </w:tcPr>
          <w:p w14:paraId="6500CD3B" w14:textId="6D1384C6" w:rsidR="002734C9" w:rsidRPr="002734C9" w:rsidRDefault="002734C9" w:rsidP="009D0605">
            <w:pPr>
              <w:spacing w:before="240" w:line="259" w:lineRule="auto"/>
              <w:jc w:val="both"/>
            </w:pPr>
            <w:r w:rsidRPr="002734C9">
              <w:t xml:space="preserve">Complete </w:t>
            </w:r>
            <w:r w:rsidR="009D0605">
              <w:t>p</w:t>
            </w:r>
            <w:r w:rsidRPr="002734C9">
              <w:t xml:space="preserve">ackage incorporating the </w:t>
            </w:r>
            <w:r w:rsidR="009D0605" w:rsidRPr="009D0605">
              <w:t>approved</w:t>
            </w:r>
            <w:r w:rsidR="009D0605">
              <w:t xml:space="preserve"> </w:t>
            </w:r>
            <w:r w:rsidRPr="002734C9">
              <w:t>strategic direction</w:t>
            </w:r>
            <w:r w:rsidR="009D0605">
              <w:t>,</w:t>
            </w:r>
            <w:r w:rsidRPr="002734C9">
              <w:t xml:space="preserve"> </w:t>
            </w:r>
            <w:r w:rsidR="009D0605" w:rsidRPr="009D0605">
              <w:t>Theory of Change, Results Framework and Gender Indicators. JNCW approval is required before Phase 3 commences</w:t>
            </w:r>
            <w:r w:rsidR="0043065B">
              <w:t>.</w:t>
            </w:r>
          </w:p>
        </w:tc>
      </w:tr>
      <w:tr w:rsidR="002734C9" w:rsidRPr="002734C9" w14:paraId="2632CEF7" w14:textId="77777777" w:rsidTr="0043065B">
        <w:tc>
          <w:tcPr>
            <w:tcW w:w="0" w:type="auto"/>
            <w:vAlign w:val="center"/>
            <w:hideMark/>
          </w:tcPr>
          <w:p w14:paraId="062983B6" w14:textId="77777777" w:rsidR="002734C9" w:rsidRPr="002734C9" w:rsidRDefault="002734C9" w:rsidP="0043065B">
            <w:pPr>
              <w:spacing w:before="240" w:line="259" w:lineRule="auto"/>
              <w:jc w:val="center"/>
            </w:pPr>
            <w:r w:rsidRPr="002734C9">
              <w:t>4</w:t>
            </w:r>
          </w:p>
        </w:tc>
        <w:tc>
          <w:tcPr>
            <w:tcW w:w="0" w:type="auto"/>
            <w:vAlign w:val="center"/>
            <w:hideMark/>
          </w:tcPr>
          <w:p w14:paraId="01AE9B89" w14:textId="5F635FFA" w:rsidR="002734C9" w:rsidRPr="002734C9" w:rsidRDefault="00240A68" w:rsidP="002734C9">
            <w:pPr>
              <w:spacing w:before="240" w:line="259" w:lineRule="auto"/>
              <w:jc w:val="both"/>
            </w:pPr>
            <w:r>
              <w:t>Action</w:t>
            </w:r>
            <w:r w:rsidR="002734C9" w:rsidRPr="002734C9">
              <w:t xml:space="preserve"> </w:t>
            </w:r>
            <w:r w:rsidR="009D0605" w:rsidRPr="009D0605">
              <w:t>Plan, Governance Framework</w:t>
            </w:r>
            <w:r w:rsidR="009D0605">
              <w:t>,</w:t>
            </w:r>
            <w:r w:rsidR="002734C9" w:rsidRPr="002734C9">
              <w:t xml:space="preserve"> and Technical Annexes Package</w:t>
            </w:r>
          </w:p>
        </w:tc>
        <w:tc>
          <w:tcPr>
            <w:tcW w:w="0" w:type="auto"/>
            <w:vAlign w:val="center"/>
            <w:hideMark/>
          </w:tcPr>
          <w:p w14:paraId="22919603" w14:textId="533DDF96" w:rsidR="002734C9" w:rsidRPr="002734C9" w:rsidRDefault="00AA0125" w:rsidP="00CD5205">
            <w:pPr>
              <w:spacing w:before="240" w:line="259" w:lineRule="auto"/>
              <w:jc w:val="center"/>
            </w:pPr>
            <w:r>
              <w:t xml:space="preserve">Phase </w:t>
            </w:r>
            <w:r w:rsidR="002734C9" w:rsidRPr="002734C9">
              <w:t>3</w:t>
            </w:r>
          </w:p>
        </w:tc>
        <w:tc>
          <w:tcPr>
            <w:tcW w:w="0" w:type="auto"/>
            <w:vAlign w:val="center"/>
            <w:hideMark/>
          </w:tcPr>
          <w:p w14:paraId="4634B042" w14:textId="77777777" w:rsidR="002734C9" w:rsidRPr="002734C9" w:rsidRDefault="002734C9" w:rsidP="002734C9">
            <w:pPr>
              <w:spacing w:before="240" w:line="259" w:lineRule="auto"/>
              <w:jc w:val="both"/>
            </w:pPr>
            <w:r w:rsidRPr="002734C9">
              <w:t>End of Month 4</w:t>
            </w:r>
          </w:p>
        </w:tc>
        <w:tc>
          <w:tcPr>
            <w:tcW w:w="0" w:type="auto"/>
            <w:vAlign w:val="center"/>
            <w:hideMark/>
          </w:tcPr>
          <w:p w14:paraId="6E5AA32C" w14:textId="5DE2B8BB" w:rsidR="002734C9" w:rsidRPr="002734C9" w:rsidRDefault="002734C9" w:rsidP="00240A68">
            <w:pPr>
              <w:spacing w:before="240" w:line="259" w:lineRule="auto"/>
              <w:jc w:val="both"/>
            </w:pPr>
            <w:r w:rsidRPr="002734C9">
              <w:t xml:space="preserve">Complete package comprising </w:t>
            </w:r>
            <w:r w:rsidR="00240A68">
              <w:t>Action</w:t>
            </w:r>
            <w:r w:rsidR="009D0605" w:rsidRPr="009D0605">
              <w:t xml:space="preserve"> Plan, Costing and Financing; Governance, Monitoring and Accountability Framework; Indicator Reference Sheets; and Strategic Risk Register. JNCW approval is required before Phase 4 commences</w:t>
            </w:r>
            <w:r w:rsidR="0043065B">
              <w:t>.</w:t>
            </w:r>
          </w:p>
        </w:tc>
      </w:tr>
      <w:tr w:rsidR="002734C9" w:rsidRPr="002734C9" w14:paraId="21D20379" w14:textId="77777777" w:rsidTr="0043065B">
        <w:tc>
          <w:tcPr>
            <w:tcW w:w="0" w:type="auto"/>
            <w:vAlign w:val="center"/>
            <w:hideMark/>
          </w:tcPr>
          <w:p w14:paraId="063A9680" w14:textId="77777777" w:rsidR="002734C9" w:rsidRPr="002734C9" w:rsidRDefault="002734C9" w:rsidP="0043065B">
            <w:pPr>
              <w:spacing w:before="240" w:line="259" w:lineRule="auto"/>
              <w:jc w:val="center"/>
            </w:pPr>
            <w:r w:rsidRPr="002734C9">
              <w:t>5</w:t>
            </w:r>
          </w:p>
        </w:tc>
        <w:tc>
          <w:tcPr>
            <w:tcW w:w="0" w:type="auto"/>
            <w:vAlign w:val="center"/>
            <w:hideMark/>
          </w:tcPr>
          <w:p w14:paraId="10AC6BE4" w14:textId="7D2BD196" w:rsidR="002734C9" w:rsidRPr="002734C9" w:rsidRDefault="009D0605" w:rsidP="009D0605">
            <w:pPr>
              <w:spacing w:before="240" w:line="259" w:lineRule="auto"/>
              <w:jc w:val="both"/>
            </w:pPr>
            <w:r w:rsidRPr="009D0605">
              <w:t xml:space="preserve">Validation </w:t>
            </w:r>
            <w:r w:rsidR="002734C9" w:rsidRPr="002734C9">
              <w:t>Package</w:t>
            </w:r>
          </w:p>
        </w:tc>
        <w:tc>
          <w:tcPr>
            <w:tcW w:w="0" w:type="auto"/>
            <w:vAlign w:val="center"/>
            <w:hideMark/>
          </w:tcPr>
          <w:p w14:paraId="41B3D6EE" w14:textId="15145544" w:rsidR="002734C9" w:rsidRPr="002734C9" w:rsidRDefault="00AA0125" w:rsidP="00CD5205">
            <w:pPr>
              <w:spacing w:before="240" w:line="259" w:lineRule="auto"/>
              <w:jc w:val="center"/>
            </w:pPr>
            <w:r>
              <w:t xml:space="preserve">Phase </w:t>
            </w:r>
            <w:r w:rsidR="002734C9" w:rsidRPr="002734C9">
              <w:t>4</w:t>
            </w:r>
          </w:p>
        </w:tc>
        <w:tc>
          <w:tcPr>
            <w:tcW w:w="0" w:type="auto"/>
            <w:vAlign w:val="center"/>
            <w:hideMark/>
          </w:tcPr>
          <w:p w14:paraId="2B493EC8" w14:textId="77777777" w:rsidR="002734C9" w:rsidRPr="002734C9" w:rsidRDefault="002734C9" w:rsidP="002734C9">
            <w:pPr>
              <w:spacing w:before="240" w:line="259" w:lineRule="auto"/>
              <w:jc w:val="both"/>
            </w:pPr>
            <w:r w:rsidRPr="002734C9">
              <w:t>Month 5</w:t>
            </w:r>
          </w:p>
        </w:tc>
        <w:tc>
          <w:tcPr>
            <w:tcW w:w="0" w:type="auto"/>
            <w:vAlign w:val="center"/>
            <w:hideMark/>
          </w:tcPr>
          <w:p w14:paraId="33FA3BB9" w14:textId="538F8066" w:rsidR="002734C9" w:rsidRPr="002734C9" w:rsidRDefault="009D0605" w:rsidP="0043065B">
            <w:pPr>
              <w:spacing w:before="240" w:line="259" w:lineRule="auto"/>
              <w:jc w:val="both"/>
            </w:pPr>
            <w:r w:rsidRPr="009D0605">
              <w:t>Package including the Draft NSW Package for pre-consultations and validation, pre-consultation materials and record, National Validation Workshop materials and report, and Validation and Response Record</w:t>
            </w:r>
            <w:r w:rsidR="0043065B">
              <w:t>.</w:t>
            </w:r>
          </w:p>
        </w:tc>
      </w:tr>
      <w:tr w:rsidR="002734C9" w:rsidRPr="002734C9" w14:paraId="5DC53E5A" w14:textId="77777777" w:rsidTr="0043065B">
        <w:tc>
          <w:tcPr>
            <w:tcW w:w="0" w:type="auto"/>
            <w:vAlign w:val="center"/>
            <w:hideMark/>
          </w:tcPr>
          <w:p w14:paraId="10DBF594" w14:textId="77777777" w:rsidR="002734C9" w:rsidRPr="002734C9" w:rsidRDefault="002734C9" w:rsidP="0043065B">
            <w:pPr>
              <w:spacing w:before="240" w:line="259" w:lineRule="auto"/>
              <w:jc w:val="center"/>
            </w:pPr>
            <w:r w:rsidRPr="002734C9">
              <w:t>6</w:t>
            </w:r>
          </w:p>
        </w:tc>
        <w:tc>
          <w:tcPr>
            <w:tcW w:w="0" w:type="auto"/>
            <w:vAlign w:val="center"/>
            <w:hideMark/>
          </w:tcPr>
          <w:p w14:paraId="6168E037" w14:textId="433DAA16" w:rsidR="002734C9" w:rsidRPr="002734C9" w:rsidRDefault="002734C9" w:rsidP="002734C9">
            <w:pPr>
              <w:spacing w:before="240" w:line="259" w:lineRule="auto"/>
              <w:jc w:val="both"/>
            </w:pPr>
            <w:r w:rsidRPr="002734C9">
              <w:t xml:space="preserve">Final National Strategy for Women (2027–2030) and Implementation </w:t>
            </w:r>
            <w:r w:rsidR="009D0605" w:rsidRPr="009D0605">
              <w:t>Support</w:t>
            </w:r>
            <w:r w:rsidR="009D0605">
              <w:t xml:space="preserve"> </w:t>
            </w:r>
            <w:r w:rsidRPr="002734C9">
              <w:t>Package</w:t>
            </w:r>
          </w:p>
        </w:tc>
        <w:tc>
          <w:tcPr>
            <w:tcW w:w="0" w:type="auto"/>
            <w:vAlign w:val="center"/>
            <w:hideMark/>
          </w:tcPr>
          <w:p w14:paraId="0F6E99B1" w14:textId="7EBF392D" w:rsidR="002734C9" w:rsidRPr="002734C9" w:rsidRDefault="00AA0125" w:rsidP="00CD5205">
            <w:pPr>
              <w:spacing w:before="240" w:line="259" w:lineRule="auto"/>
              <w:jc w:val="center"/>
            </w:pPr>
            <w:r>
              <w:t xml:space="preserve">Phase </w:t>
            </w:r>
            <w:r w:rsidR="002734C9" w:rsidRPr="002734C9">
              <w:t xml:space="preserve">4 &amp; </w:t>
            </w:r>
            <w:r>
              <w:t xml:space="preserve">Phase </w:t>
            </w:r>
            <w:r w:rsidR="002734C9" w:rsidRPr="002734C9">
              <w:t>5</w:t>
            </w:r>
          </w:p>
        </w:tc>
        <w:tc>
          <w:tcPr>
            <w:tcW w:w="0" w:type="auto"/>
            <w:vAlign w:val="center"/>
            <w:hideMark/>
          </w:tcPr>
          <w:p w14:paraId="210ACA82" w14:textId="77777777" w:rsidR="002734C9" w:rsidRPr="002734C9" w:rsidRDefault="002734C9" w:rsidP="002734C9">
            <w:pPr>
              <w:spacing w:before="240" w:line="259" w:lineRule="auto"/>
              <w:jc w:val="both"/>
            </w:pPr>
            <w:r w:rsidRPr="002734C9">
              <w:t>End of Month 5</w:t>
            </w:r>
          </w:p>
        </w:tc>
        <w:tc>
          <w:tcPr>
            <w:tcW w:w="0" w:type="auto"/>
            <w:vAlign w:val="center"/>
            <w:hideMark/>
          </w:tcPr>
          <w:p w14:paraId="3607A156" w14:textId="71B1DB15" w:rsidR="002734C9" w:rsidRPr="002734C9" w:rsidRDefault="002734C9" w:rsidP="00240A68">
            <w:pPr>
              <w:spacing w:before="240" w:line="259" w:lineRule="auto"/>
              <w:jc w:val="both"/>
            </w:pPr>
            <w:r w:rsidRPr="002734C9">
              <w:t xml:space="preserve">Final NSW </w:t>
            </w:r>
            <w:r w:rsidR="009D0605" w:rsidRPr="009D0605">
              <w:t>(2027–2030)</w:t>
            </w:r>
            <w:r w:rsidR="009D0605">
              <w:t xml:space="preserve"> </w:t>
            </w:r>
            <w:r w:rsidRPr="002734C9">
              <w:t xml:space="preserve">package </w:t>
            </w:r>
            <w:r w:rsidR="009D0605" w:rsidRPr="009D0605">
              <w:t xml:space="preserve">including the </w:t>
            </w:r>
            <w:r w:rsidR="00240A68">
              <w:t>Action</w:t>
            </w:r>
            <w:r w:rsidR="009D0605" w:rsidRPr="009D0605">
              <w:t xml:space="preserve"> Plan, Governance, Monitoring and Accountability Framework and technical annexes; Implementation Follow-up and Progress Tracking Mechanism, including its procedures, workflows, reporting calendar, templates, tracking tools and user guidance; and Implementation Partnership Mapping</w:t>
            </w:r>
            <w:r w:rsidR="0043065B">
              <w:t>.</w:t>
            </w:r>
          </w:p>
        </w:tc>
      </w:tr>
    </w:tbl>
    <w:p w14:paraId="744F94C4" w14:textId="76F4C126" w:rsidR="002734C9" w:rsidRDefault="00761A62" w:rsidP="009D0605">
      <w:pPr>
        <w:spacing w:before="240" w:after="0"/>
        <w:jc w:val="both"/>
      </w:pPr>
      <w:r w:rsidRPr="00761A62">
        <w:lastRenderedPageBreak/>
        <w:t>The consult</w:t>
      </w:r>
      <w:r w:rsidR="004B7FC1">
        <w:t>ing firm</w:t>
      </w:r>
      <w:r w:rsidRPr="00761A62">
        <w:t xml:space="preserve"> </w:t>
      </w:r>
      <w:r w:rsidR="009D0605">
        <w:t>will</w:t>
      </w:r>
      <w:r w:rsidR="004B0DD0" w:rsidRPr="00761A62">
        <w:t xml:space="preserve"> </w:t>
      </w:r>
      <w:r w:rsidRPr="00761A62">
        <w:t>submit each deliverable to JNCW for review</w:t>
      </w:r>
      <w:r w:rsidR="009D0605">
        <w:t xml:space="preserve"> a</w:t>
      </w:r>
      <w:r w:rsidR="009D0605" w:rsidRPr="009D0605">
        <w:t>nd acceptance</w:t>
      </w:r>
      <w:r w:rsidRPr="00761A62">
        <w:t xml:space="preserve">. Progression to </w:t>
      </w:r>
      <w:r w:rsidR="009D0605">
        <w:t xml:space="preserve">the </w:t>
      </w:r>
      <w:r w:rsidRPr="00761A62">
        <w:t xml:space="preserve">subsequent </w:t>
      </w:r>
      <w:r w:rsidR="004B0DD0">
        <w:t>phase</w:t>
      </w:r>
      <w:r w:rsidRPr="00761A62">
        <w:t xml:space="preserve"> </w:t>
      </w:r>
      <w:r w:rsidR="009D0605">
        <w:t>is</w:t>
      </w:r>
      <w:r w:rsidRPr="00761A62">
        <w:t xml:space="preserve"> subject to JNCW's </w:t>
      </w:r>
      <w:r w:rsidR="009D0605">
        <w:t>approval</w:t>
      </w:r>
      <w:r w:rsidRPr="00761A62">
        <w:t xml:space="preserve"> of the relevant gate deliverables, </w:t>
      </w:r>
      <w:r w:rsidR="009D0605" w:rsidRPr="009D0605">
        <w:t>as specified above</w:t>
      </w:r>
      <w:r w:rsidRPr="00761A62">
        <w:t>.</w:t>
      </w:r>
    </w:p>
    <w:p w14:paraId="427CA7BC" w14:textId="77777777" w:rsidR="004853A2" w:rsidRPr="00712AF2" w:rsidRDefault="004853A2" w:rsidP="00712AF2">
      <w:pPr>
        <w:pStyle w:val="Heading1"/>
        <w:numPr>
          <w:ilvl w:val="0"/>
          <w:numId w:val="22"/>
        </w:numPr>
        <w:rPr>
          <w:b/>
          <w:bCs/>
        </w:rPr>
      </w:pPr>
      <w:bookmarkStart w:id="12" w:name="timeline-and-level-of-effort"/>
      <w:bookmarkEnd w:id="10"/>
      <w:bookmarkEnd w:id="11"/>
      <w:r w:rsidRPr="00712AF2">
        <w:rPr>
          <w:b/>
          <w:bCs/>
        </w:rPr>
        <w:t>Timeline and Level of Effort</w:t>
      </w:r>
    </w:p>
    <w:tbl>
      <w:tblPr>
        <w:tblStyle w:val="TableGridLight"/>
        <w:tblW w:w="5000" w:type="pct"/>
        <w:tblLayout w:type="fixed"/>
        <w:tblLook w:val="0020" w:firstRow="1" w:lastRow="0" w:firstColumn="0" w:lastColumn="0" w:noHBand="0" w:noVBand="0"/>
      </w:tblPr>
      <w:tblGrid>
        <w:gridCol w:w="3325"/>
        <w:gridCol w:w="6025"/>
      </w:tblGrid>
      <w:tr w:rsidR="002D7152" w:rsidRPr="004853A2" w14:paraId="23A64D5D" w14:textId="77777777" w:rsidTr="002D7152">
        <w:trPr>
          <w:trHeight w:val="548"/>
        </w:trPr>
        <w:tc>
          <w:tcPr>
            <w:tcW w:w="3325" w:type="dxa"/>
            <w:vAlign w:val="center"/>
          </w:tcPr>
          <w:p w14:paraId="433B9EA1" w14:textId="77777777" w:rsidR="002D7152" w:rsidRPr="002D7152" w:rsidRDefault="002D7152" w:rsidP="002D7152">
            <w:pPr>
              <w:rPr>
                <w:b/>
                <w:bCs/>
              </w:rPr>
            </w:pPr>
            <w:r w:rsidRPr="002D7152">
              <w:rPr>
                <w:b/>
                <w:bCs/>
              </w:rPr>
              <w:t xml:space="preserve">Assignment </w:t>
            </w:r>
            <w:r w:rsidR="000B40C5" w:rsidRPr="000B40C5">
              <w:rPr>
                <w:b/>
                <w:bCs/>
              </w:rPr>
              <w:t>Component</w:t>
            </w:r>
          </w:p>
        </w:tc>
        <w:tc>
          <w:tcPr>
            <w:tcW w:w="6025" w:type="dxa"/>
            <w:vAlign w:val="center"/>
          </w:tcPr>
          <w:p w14:paraId="61415D54" w14:textId="77777777" w:rsidR="002D7152" w:rsidRPr="002D7152" w:rsidRDefault="002D7152" w:rsidP="002D7152">
            <w:pPr>
              <w:rPr>
                <w:b/>
                <w:bCs/>
              </w:rPr>
            </w:pPr>
            <w:r w:rsidRPr="002D7152">
              <w:rPr>
                <w:b/>
                <w:bCs/>
              </w:rPr>
              <w:t>Details</w:t>
            </w:r>
          </w:p>
        </w:tc>
      </w:tr>
      <w:tr w:rsidR="004853A2" w:rsidRPr="004853A2" w14:paraId="5FD41884" w14:textId="77777777" w:rsidTr="00FB3FB7">
        <w:tc>
          <w:tcPr>
            <w:tcW w:w="3325" w:type="dxa"/>
            <w:vAlign w:val="center"/>
          </w:tcPr>
          <w:p w14:paraId="3DF2A733" w14:textId="77777777" w:rsidR="004853A2" w:rsidRPr="004853A2" w:rsidRDefault="004853A2" w:rsidP="00007B12">
            <w:pPr>
              <w:spacing w:line="259" w:lineRule="auto"/>
            </w:pPr>
            <w:r w:rsidRPr="004853A2">
              <w:t>Duration</w:t>
            </w:r>
            <w:r w:rsidR="00D469B6">
              <w:t xml:space="preserve"> of Assignment </w:t>
            </w:r>
          </w:p>
        </w:tc>
        <w:tc>
          <w:tcPr>
            <w:tcW w:w="6025" w:type="dxa"/>
            <w:vAlign w:val="center"/>
          </w:tcPr>
          <w:p w14:paraId="21053522" w14:textId="5512015D" w:rsidR="004853A2" w:rsidRPr="004853A2" w:rsidRDefault="003F7ECA" w:rsidP="00756BAE">
            <w:pPr>
              <w:spacing w:line="259" w:lineRule="auto"/>
            </w:pPr>
            <w:r w:rsidRPr="003F7ECA">
              <w:t>Five (5) months from the date of contract signature, with all deliverables completed</w:t>
            </w:r>
            <w:r>
              <w:t xml:space="preserve"> no later than 31 December 2026.</w:t>
            </w:r>
          </w:p>
        </w:tc>
      </w:tr>
      <w:tr w:rsidR="004853A2" w:rsidRPr="004853A2" w14:paraId="6493FB5F" w14:textId="77777777" w:rsidTr="00FB3FB7">
        <w:tc>
          <w:tcPr>
            <w:tcW w:w="3325" w:type="dxa"/>
            <w:vAlign w:val="center"/>
          </w:tcPr>
          <w:p w14:paraId="66BD5E83" w14:textId="77777777" w:rsidR="004853A2" w:rsidRPr="004853A2" w:rsidRDefault="004853A2" w:rsidP="00007B12">
            <w:pPr>
              <w:spacing w:line="259" w:lineRule="auto"/>
            </w:pPr>
            <w:r w:rsidRPr="004853A2">
              <w:t>Level of Effort</w:t>
            </w:r>
          </w:p>
        </w:tc>
        <w:tc>
          <w:tcPr>
            <w:tcW w:w="6025" w:type="dxa"/>
            <w:vAlign w:val="center"/>
          </w:tcPr>
          <w:p w14:paraId="09DFAA46" w14:textId="4347BC8A" w:rsidR="004853A2" w:rsidRPr="004853A2" w:rsidRDefault="003F7ECA" w:rsidP="009D0605">
            <w:pPr>
              <w:spacing w:line="259" w:lineRule="auto"/>
              <w:jc w:val="both"/>
            </w:pPr>
            <w:r w:rsidRPr="003F7ECA">
              <w:t xml:space="preserve">Approximately 110 working days. </w:t>
            </w:r>
            <w:r w:rsidR="009D0605">
              <w:t>The c</w:t>
            </w:r>
            <w:r w:rsidRPr="003F7ECA">
              <w:t>onsult</w:t>
            </w:r>
            <w:r w:rsidR="004B7FC1">
              <w:t>ing firm</w:t>
            </w:r>
            <w:r w:rsidRPr="003F7ECA">
              <w:t xml:space="preserve"> may propose a different level of effort in their technical proposal, provided it is clearly justified and </w:t>
            </w:r>
            <w:r w:rsidR="009D0605" w:rsidRPr="009D0605">
              <w:t>sufficient to complete</w:t>
            </w:r>
            <w:r w:rsidRPr="003F7ECA">
              <w:t xml:space="preserve"> all assignment requirements, consultations, validation activities, and deliverables within the required timefram</w:t>
            </w:r>
            <w:r>
              <w:t>e.</w:t>
            </w:r>
          </w:p>
        </w:tc>
      </w:tr>
      <w:tr w:rsidR="004853A2" w:rsidRPr="004853A2" w14:paraId="6CBDA10B" w14:textId="77777777" w:rsidTr="00FB3FB7">
        <w:tc>
          <w:tcPr>
            <w:tcW w:w="3325" w:type="dxa"/>
            <w:vAlign w:val="center"/>
          </w:tcPr>
          <w:p w14:paraId="1C1F5157" w14:textId="77777777" w:rsidR="004853A2" w:rsidRPr="004853A2" w:rsidRDefault="004853A2" w:rsidP="00007B12">
            <w:pPr>
              <w:spacing w:line="259" w:lineRule="auto"/>
            </w:pPr>
            <w:r w:rsidRPr="004853A2">
              <w:t>Working Arrangement</w:t>
            </w:r>
          </w:p>
        </w:tc>
        <w:tc>
          <w:tcPr>
            <w:tcW w:w="6025" w:type="dxa"/>
            <w:vAlign w:val="center"/>
          </w:tcPr>
          <w:p w14:paraId="78804AAC" w14:textId="3218D865" w:rsidR="004853A2" w:rsidRPr="004853A2" w:rsidRDefault="00C03FBC" w:rsidP="00C03FBC">
            <w:pPr>
              <w:spacing w:line="259" w:lineRule="auto"/>
              <w:jc w:val="both"/>
            </w:pPr>
            <w:r>
              <w:t>C</w:t>
            </w:r>
            <w:r w:rsidRPr="004853A2">
              <w:t xml:space="preserve">onsultancy </w:t>
            </w:r>
            <w:r w:rsidR="004853A2" w:rsidRPr="004853A2">
              <w:t>assignment</w:t>
            </w:r>
          </w:p>
        </w:tc>
      </w:tr>
      <w:tr w:rsidR="004853A2" w:rsidRPr="004853A2" w14:paraId="089C5C1F" w14:textId="77777777" w:rsidTr="00FB3FB7">
        <w:tc>
          <w:tcPr>
            <w:tcW w:w="3325" w:type="dxa"/>
            <w:vAlign w:val="center"/>
          </w:tcPr>
          <w:p w14:paraId="41D806E0" w14:textId="77777777" w:rsidR="004853A2" w:rsidRPr="004853A2" w:rsidRDefault="004853A2" w:rsidP="00007B12">
            <w:pPr>
              <w:spacing w:line="259" w:lineRule="auto"/>
            </w:pPr>
            <w:r w:rsidRPr="004853A2">
              <w:t>Required In-Person Presence</w:t>
            </w:r>
          </w:p>
        </w:tc>
        <w:tc>
          <w:tcPr>
            <w:tcW w:w="6025" w:type="dxa"/>
            <w:vAlign w:val="center"/>
          </w:tcPr>
          <w:p w14:paraId="178C9E29" w14:textId="5F1FD955" w:rsidR="004853A2" w:rsidRPr="004853A2" w:rsidRDefault="003F7ECA" w:rsidP="00A902E8">
            <w:pPr>
              <w:spacing w:line="259" w:lineRule="auto"/>
              <w:jc w:val="both"/>
            </w:pPr>
            <w:r w:rsidRPr="003F7ECA">
              <w:t>The consult</w:t>
            </w:r>
            <w:r w:rsidR="004B7FC1">
              <w:t xml:space="preserve">ing firm </w:t>
            </w:r>
            <w:r w:rsidR="00C03FBC">
              <w:t>will</w:t>
            </w:r>
            <w:r w:rsidRPr="003F7ECA">
              <w:t xml:space="preserve"> be available </w:t>
            </w:r>
            <w:r w:rsidR="00C03FBC" w:rsidRPr="00C03FBC">
              <w:t>for</w:t>
            </w:r>
            <w:r w:rsidRPr="003F7ECA">
              <w:t xml:space="preserve"> meetings</w:t>
            </w:r>
            <w:r w:rsidR="003C429B">
              <w:t xml:space="preserve">, </w:t>
            </w:r>
            <w:r w:rsidR="003C429B" w:rsidRPr="003C429B">
              <w:t>diagnostic consultations, pre-consultations, the National Validation Workshop, testing and orientation activities</w:t>
            </w:r>
            <w:r w:rsidRPr="003F7ECA">
              <w:t>, and other assignment activities in Amman and</w:t>
            </w:r>
            <w:r w:rsidR="003C429B">
              <w:t xml:space="preserve"> agreed governorates</w:t>
            </w:r>
            <w:r w:rsidRPr="003F7ECA">
              <w:t xml:space="preserve">. The technical proposal </w:t>
            </w:r>
            <w:r w:rsidR="00A902E8">
              <w:t>will</w:t>
            </w:r>
            <w:r w:rsidR="004B0DD0" w:rsidRPr="003F7ECA">
              <w:t xml:space="preserve"> </w:t>
            </w:r>
            <w:r w:rsidR="00A902E8" w:rsidRPr="00A902E8">
              <w:t>describe</w:t>
            </w:r>
            <w:r w:rsidR="00A902E8">
              <w:t xml:space="preserve"> </w:t>
            </w:r>
            <w:r w:rsidRPr="003F7ECA">
              <w:t>the proposed approach to field visits and stakeholder engagement.</w:t>
            </w:r>
          </w:p>
        </w:tc>
      </w:tr>
      <w:tr w:rsidR="004853A2" w:rsidRPr="004853A2" w14:paraId="0B9A0C1B" w14:textId="77777777" w:rsidTr="00FB3FB7">
        <w:tc>
          <w:tcPr>
            <w:tcW w:w="3325" w:type="dxa"/>
            <w:vAlign w:val="center"/>
          </w:tcPr>
          <w:p w14:paraId="7186C0D7" w14:textId="77777777" w:rsidR="004853A2" w:rsidRPr="004853A2" w:rsidRDefault="004853A2" w:rsidP="00007B12">
            <w:pPr>
              <w:spacing w:line="259" w:lineRule="auto"/>
            </w:pPr>
            <w:r w:rsidRPr="004853A2">
              <w:t>Location</w:t>
            </w:r>
          </w:p>
        </w:tc>
        <w:tc>
          <w:tcPr>
            <w:tcW w:w="6025" w:type="dxa"/>
            <w:vAlign w:val="center"/>
          </w:tcPr>
          <w:p w14:paraId="59A0DF0E" w14:textId="75173A75" w:rsidR="004853A2" w:rsidRPr="004853A2" w:rsidRDefault="003F7ECA" w:rsidP="00007B12">
            <w:pPr>
              <w:spacing w:line="259" w:lineRule="auto"/>
            </w:pPr>
            <w:r w:rsidRPr="003F7ECA">
              <w:t xml:space="preserve">Amman, with travel to </w:t>
            </w:r>
            <w:r>
              <w:t>other governorates, as required.</w:t>
            </w:r>
          </w:p>
        </w:tc>
      </w:tr>
      <w:tr w:rsidR="004853A2" w:rsidRPr="004853A2" w14:paraId="76E3ED3F" w14:textId="77777777" w:rsidTr="00FB3FB7">
        <w:tc>
          <w:tcPr>
            <w:tcW w:w="3325" w:type="dxa"/>
            <w:vAlign w:val="center"/>
          </w:tcPr>
          <w:p w14:paraId="2FCF307E" w14:textId="77777777" w:rsidR="004853A2" w:rsidRPr="004853A2" w:rsidRDefault="004853A2" w:rsidP="00007B12">
            <w:pPr>
              <w:spacing w:line="259" w:lineRule="auto"/>
            </w:pPr>
            <w:r w:rsidRPr="004853A2">
              <w:t>Expected Start Date</w:t>
            </w:r>
          </w:p>
        </w:tc>
        <w:tc>
          <w:tcPr>
            <w:tcW w:w="6025" w:type="dxa"/>
            <w:vAlign w:val="center"/>
          </w:tcPr>
          <w:p w14:paraId="3A840C98" w14:textId="77777777" w:rsidR="004853A2" w:rsidRPr="004853A2" w:rsidRDefault="004853A2" w:rsidP="00007B12">
            <w:pPr>
              <w:spacing w:line="259" w:lineRule="auto"/>
            </w:pPr>
            <w:r w:rsidRPr="004853A2">
              <w:t>Upon contract signing</w:t>
            </w:r>
          </w:p>
        </w:tc>
      </w:tr>
    </w:tbl>
    <w:p w14:paraId="35D209CC" w14:textId="77777777" w:rsidR="004853A2" w:rsidRPr="00712AF2" w:rsidRDefault="004C0A10" w:rsidP="002D7152">
      <w:pPr>
        <w:pStyle w:val="Heading1"/>
        <w:numPr>
          <w:ilvl w:val="0"/>
          <w:numId w:val="22"/>
        </w:numPr>
        <w:rPr>
          <w:b/>
          <w:bCs/>
        </w:rPr>
      </w:pPr>
      <w:bookmarkStart w:id="13" w:name="requirements"/>
      <w:bookmarkEnd w:id="12"/>
      <w:r>
        <w:rPr>
          <w:b/>
          <w:bCs/>
        </w:rPr>
        <w:t>Required</w:t>
      </w:r>
      <w:r w:rsidR="002D7152">
        <w:rPr>
          <w:b/>
          <w:bCs/>
        </w:rPr>
        <w:t xml:space="preserve"> </w:t>
      </w:r>
      <w:r w:rsidR="002D7152" w:rsidRPr="002D7152">
        <w:rPr>
          <w:b/>
          <w:bCs/>
        </w:rPr>
        <w:t>Qualifications and Experience</w:t>
      </w:r>
    </w:p>
    <w:p w14:paraId="57C64650" w14:textId="77777777" w:rsidR="00024114" w:rsidRPr="00024114" w:rsidRDefault="00024114" w:rsidP="00024114">
      <w:pPr>
        <w:pStyle w:val="Heading2"/>
        <w:rPr>
          <w:b/>
          <w:bCs/>
        </w:rPr>
      </w:pPr>
      <w:bookmarkStart w:id="14" w:name="consultant-profile"/>
      <w:r w:rsidRPr="00024114">
        <w:rPr>
          <w:b/>
          <w:bCs/>
        </w:rPr>
        <w:t>7.1 Eligibility of the Consulting Firm</w:t>
      </w:r>
    </w:p>
    <w:p w14:paraId="6C84542F" w14:textId="6F754999" w:rsidR="00024114" w:rsidRPr="00024114" w:rsidRDefault="00024114" w:rsidP="002D71D6">
      <w:pPr>
        <w:jc w:val="both"/>
      </w:pPr>
      <w:r w:rsidRPr="00024114">
        <w:t xml:space="preserve">The assignment </w:t>
      </w:r>
      <w:r w:rsidR="004B0DD0">
        <w:t>will</w:t>
      </w:r>
      <w:r w:rsidR="004B0DD0" w:rsidRPr="00024114">
        <w:t xml:space="preserve"> </w:t>
      </w:r>
      <w:r w:rsidRPr="00024114">
        <w:t xml:space="preserve">be carried out by </w:t>
      </w:r>
      <w:r w:rsidR="00183152" w:rsidRPr="00183152">
        <w:t>a qualified consulting firm or consortium</w:t>
      </w:r>
      <w:r w:rsidR="00183152">
        <w:t xml:space="preserve"> </w:t>
      </w:r>
      <w:r w:rsidRPr="00024114">
        <w:t xml:space="preserve">with </w:t>
      </w:r>
      <w:r w:rsidR="002D71D6">
        <w:t>relevant</w:t>
      </w:r>
      <w:r w:rsidR="002D71D6" w:rsidRPr="00024114">
        <w:t xml:space="preserve"> </w:t>
      </w:r>
      <w:r w:rsidRPr="00024114">
        <w:t>experience in national strateg</w:t>
      </w:r>
      <w:r w:rsidR="002D71D6">
        <w:t>y development</w:t>
      </w:r>
      <w:r w:rsidRPr="00024114">
        <w:t xml:space="preserve">, public policy, gender equality, governance, </w:t>
      </w:r>
      <w:r w:rsidR="002D71D6">
        <w:t xml:space="preserve">and </w:t>
      </w:r>
      <w:r w:rsidR="002D71D6" w:rsidRPr="002D71D6">
        <w:t>results-based management</w:t>
      </w:r>
      <w:r>
        <w:t>.</w:t>
      </w:r>
    </w:p>
    <w:p w14:paraId="2B9E8935" w14:textId="0195703E" w:rsidR="00024114" w:rsidRPr="00024114" w:rsidRDefault="00024114" w:rsidP="002D71D6">
      <w:pPr>
        <w:spacing w:after="0"/>
      </w:pPr>
      <w:r w:rsidRPr="00024114">
        <w:t xml:space="preserve">The consulting firm or consortium </w:t>
      </w:r>
      <w:r w:rsidR="002D71D6">
        <w:t>must</w:t>
      </w:r>
      <w:r w:rsidR="004B0DD0" w:rsidRPr="00024114">
        <w:t xml:space="preserve"> </w:t>
      </w:r>
      <w:r w:rsidRPr="00024114">
        <w:t>demonstrate</w:t>
      </w:r>
      <w:r>
        <w:t>:</w:t>
      </w:r>
    </w:p>
    <w:p w14:paraId="7C029316" w14:textId="2DDF7C0B" w:rsidR="00024114" w:rsidRPr="00024114" w:rsidRDefault="00024114" w:rsidP="00024114">
      <w:pPr>
        <w:numPr>
          <w:ilvl w:val="0"/>
          <w:numId w:val="15"/>
        </w:numPr>
        <w:spacing w:after="0"/>
        <w:jc w:val="both"/>
      </w:pPr>
      <w:r w:rsidRPr="00024114">
        <w:t>Legal registration and eligibility to operate in Jordan</w:t>
      </w:r>
      <w:r>
        <w:t>.</w:t>
      </w:r>
      <w:r w:rsidRPr="00024114">
        <w:t xml:space="preserve"> </w:t>
      </w:r>
    </w:p>
    <w:p w14:paraId="09D1B539" w14:textId="160A1894" w:rsidR="00024114" w:rsidRPr="00024114" w:rsidRDefault="00024114" w:rsidP="00024114">
      <w:pPr>
        <w:numPr>
          <w:ilvl w:val="0"/>
          <w:numId w:val="15"/>
        </w:numPr>
        <w:spacing w:after="0"/>
        <w:jc w:val="both"/>
      </w:pPr>
      <w:r w:rsidRPr="00024114">
        <w:t xml:space="preserve">Successful completion of at least </w:t>
      </w:r>
      <w:r w:rsidRPr="00024114">
        <w:rPr>
          <w:b/>
          <w:bCs/>
        </w:rPr>
        <w:t>three comparable assignments</w:t>
      </w:r>
      <w:r w:rsidRPr="00024114">
        <w:t xml:space="preserve"> involving national strategies, public policy, institutional reform, gender equality, or results-based management</w:t>
      </w:r>
      <w:r>
        <w:t>.</w:t>
      </w:r>
    </w:p>
    <w:p w14:paraId="4D21F37E" w14:textId="4327343C" w:rsidR="00024114" w:rsidRPr="00024114" w:rsidRDefault="00024114" w:rsidP="00024114">
      <w:pPr>
        <w:numPr>
          <w:ilvl w:val="0"/>
          <w:numId w:val="15"/>
        </w:numPr>
        <w:spacing w:after="0"/>
        <w:jc w:val="both"/>
      </w:pPr>
      <w:r w:rsidRPr="00024114">
        <w:t>Experience working with government institutions, civil society organizations, development partners, UN agencies, and other national stakeholders</w:t>
      </w:r>
      <w:r>
        <w:t>.</w:t>
      </w:r>
    </w:p>
    <w:p w14:paraId="2A8713EC" w14:textId="77777777" w:rsidR="00024114" w:rsidRPr="00024114" w:rsidRDefault="00024114" w:rsidP="00024114">
      <w:pPr>
        <w:numPr>
          <w:ilvl w:val="0"/>
          <w:numId w:val="15"/>
        </w:numPr>
      </w:pPr>
      <w:r w:rsidRPr="00024114">
        <w:t xml:space="preserve">Capacity to produce high-quality deliverables in Arabic and English, as required under this </w:t>
      </w:r>
      <w:proofErr w:type="spellStart"/>
      <w:r w:rsidRPr="00024114">
        <w:t>ToR</w:t>
      </w:r>
      <w:proofErr w:type="spellEnd"/>
      <w:r w:rsidRPr="00024114">
        <w:t xml:space="preserve">. </w:t>
      </w:r>
    </w:p>
    <w:p w14:paraId="6C700FE2" w14:textId="77777777" w:rsidR="00024114" w:rsidRPr="00024114" w:rsidRDefault="00024114" w:rsidP="00024114">
      <w:pPr>
        <w:pStyle w:val="Heading2"/>
        <w:rPr>
          <w:b/>
          <w:bCs/>
        </w:rPr>
      </w:pPr>
      <w:r w:rsidRPr="00024114">
        <w:rPr>
          <w:b/>
          <w:bCs/>
        </w:rPr>
        <w:t>7.2 Proposed Team Composition</w:t>
      </w:r>
    </w:p>
    <w:p w14:paraId="221E4F82" w14:textId="189C9144" w:rsidR="00024114" w:rsidRPr="00024114" w:rsidRDefault="00024114" w:rsidP="002D71D6">
      <w:pPr>
        <w:spacing w:after="0"/>
        <w:jc w:val="both"/>
      </w:pPr>
      <w:r w:rsidRPr="00024114">
        <w:t xml:space="preserve">The consulting firm </w:t>
      </w:r>
      <w:r w:rsidR="002D71D6">
        <w:t>must</w:t>
      </w:r>
      <w:r w:rsidR="004B0DD0" w:rsidRPr="00024114">
        <w:t xml:space="preserve"> </w:t>
      </w:r>
      <w:r w:rsidRPr="00024114">
        <w:t xml:space="preserve">propose a multidisciplinary team with the expertise </w:t>
      </w:r>
      <w:r w:rsidR="002D71D6">
        <w:t>required</w:t>
      </w:r>
      <w:r w:rsidR="002D71D6" w:rsidRPr="00024114">
        <w:t xml:space="preserve"> </w:t>
      </w:r>
      <w:r w:rsidRPr="00024114">
        <w:t xml:space="preserve">to complete the assignment within the </w:t>
      </w:r>
      <w:r w:rsidR="002D71D6">
        <w:t>specified</w:t>
      </w:r>
      <w:r w:rsidR="002D71D6" w:rsidRPr="00024114">
        <w:t xml:space="preserve"> </w:t>
      </w:r>
      <w:r w:rsidRPr="00024114">
        <w:t xml:space="preserve">timeframe. As a minimum, the proposed team </w:t>
      </w:r>
      <w:r w:rsidR="002D71D6">
        <w:t>must</w:t>
      </w:r>
      <w:r w:rsidR="004B0DD0" w:rsidRPr="00024114">
        <w:t xml:space="preserve"> </w:t>
      </w:r>
      <w:r w:rsidRPr="00024114">
        <w:t>include</w:t>
      </w:r>
      <w:r w:rsidR="002D71D6">
        <w:t>:</w:t>
      </w:r>
      <w:r w:rsidRPr="00024114">
        <w:t xml:space="preserve"> </w:t>
      </w:r>
    </w:p>
    <w:p w14:paraId="7FDCF22F" w14:textId="77777777" w:rsidR="00024114" w:rsidRPr="00024114" w:rsidRDefault="00024114" w:rsidP="00024114">
      <w:pPr>
        <w:numPr>
          <w:ilvl w:val="0"/>
          <w:numId w:val="3"/>
        </w:numPr>
        <w:spacing w:after="0"/>
      </w:pPr>
      <w:r w:rsidRPr="00024114">
        <w:t xml:space="preserve">Team Leader / Senior National Strategy and Public Policy Expert </w:t>
      </w:r>
    </w:p>
    <w:p w14:paraId="5A43EB9C" w14:textId="4B675042" w:rsidR="00024114" w:rsidRPr="00024114" w:rsidRDefault="00024114" w:rsidP="002D71D6">
      <w:pPr>
        <w:numPr>
          <w:ilvl w:val="0"/>
          <w:numId w:val="3"/>
        </w:numPr>
        <w:spacing w:after="0"/>
      </w:pPr>
      <w:r w:rsidRPr="00024114">
        <w:t>Senior Gender Equality</w:t>
      </w:r>
      <w:r w:rsidR="002D71D6">
        <w:t xml:space="preserve">, </w:t>
      </w:r>
      <w:r w:rsidRPr="00024114">
        <w:t>Women's Rights</w:t>
      </w:r>
      <w:r w:rsidR="002D71D6" w:rsidRPr="002D71D6">
        <w:t xml:space="preserve"> and Mainstreaming</w:t>
      </w:r>
      <w:r w:rsidRPr="00024114">
        <w:t xml:space="preserve"> Expert</w:t>
      </w:r>
    </w:p>
    <w:p w14:paraId="32C8F078" w14:textId="77777777" w:rsidR="00024114" w:rsidRPr="00024114" w:rsidRDefault="00024114" w:rsidP="00024114">
      <w:pPr>
        <w:numPr>
          <w:ilvl w:val="0"/>
          <w:numId w:val="3"/>
        </w:numPr>
        <w:spacing w:after="0"/>
      </w:pPr>
      <w:r w:rsidRPr="00024114">
        <w:t xml:space="preserve">Governance and Institutional Development Expert </w:t>
      </w:r>
    </w:p>
    <w:p w14:paraId="61BDE7C2" w14:textId="77777777" w:rsidR="00024114" w:rsidRPr="00024114" w:rsidRDefault="00024114" w:rsidP="00024114">
      <w:pPr>
        <w:numPr>
          <w:ilvl w:val="0"/>
          <w:numId w:val="3"/>
        </w:numPr>
        <w:spacing w:after="0"/>
      </w:pPr>
      <w:r w:rsidRPr="00024114">
        <w:t xml:space="preserve">Results-Based Management, Monitoring and Data Systems Expert </w:t>
      </w:r>
    </w:p>
    <w:p w14:paraId="4D70F835" w14:textId="77777777" w:rsidR="00024114" w:rsidRPr="00024114" w:rsidRDefault="00024114" w:rsidP="00024114">
      <w:pPr>
        <w:numPr>
          <w:ilvl w:val="0"/>
          <w:numId w:val="3"/>
        </w:numPr>
        <w:spacing w:after="0"/>
      </w:pPr>
      <w:r w:rsidRPr="00024114">
        <w:lastRenderedPageBreak/>
        <w:t xml:space="preserve">Stakeholder Consultation and Facilitation Specialist </w:t>
      </w:r>
    </w:p>
    <w:p w14:paraId="01EEF754" w14:textId="77777777" w:rsidR="00024114" w:rsidRPr="00024114" w:rsidRDefault="00024114" w:rsidP="00024114">
      <w:pPr>
        <w:numPr>
          <w:ilvl w:val="0"/>
          <w:numId w:val="3"/>
        </w:numPr>
      </w:pPr>
      <w:r w:rsidRPr="00024114">
        <w:t xml:space="preserve">Costing and Public Finance Expert </w:t>
      </w:r>
    </w:p>
    <w:p w14:paraId="4792FE79" w14:textId="00973B0D" w:rsidR="00024114" w:rsidRPr="00024114" w:rsidRDefault="002D71D6" w:rsidP="002D71D6">
      <w:pPr>
        <w:jc w:val="both"/>
      </w:pPr>
      <w:r>
        <w:t>O</w:t>
      </w:r>
      <w:r w:rsidR="00024114" w:rsidRPr="00024114">
        <w:t>ne expert may perform more than one role, provided the consulting firm demonstrates that the proposed expert has the required qualifications and experience for each role, and that the proposed level of effort is sufficient</w:t>
      </w:r>
      <w:r w:rsidR="00024114">
        <w:t>.</w:t>
      </w:r>
      <w:r>
        <w:t xml:space="preserve"> </w:t>
      </w:r>
      <w:r w:rsidRPr="002D71D6">
        <w:t>Additional supporting experts may be proposed where justified by the methodology</w:t>
      </w:r>
      <w:r>
        <w:t>.</w:t>
      </w:r>
    </w:p>
    <w:p w14:paraId="01CFFB4C" w14:textId="77777777" w:rsidR="00024114" w:rsidRPr="00024114" w:rsidRDefault="00024114" w:rsidP="00024114">
      <w:pPr>
        <w:pStyle w:val="Heading2"/>
        <w:rPr>
          <w:b/>
          <w:bCs/>
        </w:rPr>
      </w:pPr>
      <w:r w:rsidRPr="00024114">
        <w:rPr>
          <w:b/>
          <w:bCs/>
        </w:rPr>
        <w:t>7.3 Minimum Qualifications and Experience of Key Experts</w:t>
      </w:r>
    </w:p>
    <w:tbl>
      <w:tblPr>
        <w:tblStyle w:val="TableGridLight"/>
        <w:tblW w:w="0" w:type="auto"/>
        <w:tblLook w:val="04A0" w:firstRow="1" w:lastRow="0" w:firstColumn="1" w:lastColumn="0" w:noHBand="0" w:noVBand="1"/>
      </w:tblPr>
      <w:tblGrid>
        <w:gridCol w:w="2430"/>
        <w:gridCol w:w="6920"/>
      </w:tblGrid>
      <w:tr w:rsidR="00024114" w:rsidRPr="00024114" w14:paraId="3F54451A" w14:textId="77777777" w:rsidTr="00024114">
        <w:tc>
          <w:tcPr>
            <w:tcW w:w="0" w:type="auto"/>
            <w:vAlign w:val="center"/>
            <w:hideMark/>
          </w:tcPr>
          <w:p w14:paraId="22E83F45" w14:textId="77777777" w:rsidR="00024114" w:rsidRPr="00024114" w:rsidRDefault="00024114" w:rsidP="005F1D88">
            <w:pPr>
              <w:spacing w:before="120" w:after="160" w:line="259" w:lineRule="auto"/>
              <w:rPr>
                <w:b/>
                <w:bCs/>
              </w:rPr>
            </w:pPr>
            <w:r w:rsidRPr="00024114">
              <w:rPr>
                <w:b/>
                <w:bCs/>
              </w:rPr>
              <w:t>Key Expert</w:t>
            </w:r>
          </w:p>
        </w:tc>
        <w:tc>
          <w:tcPr>
            <w:tcW w:w="0" w:type="auto"/>
            <w:vAlign w:val="center"/>
            <w:hideMark/>
          </w:tcPr>
          <w:p w14:paraId="42CFF76F" w14:textId="77777777" w:rsidR="00024114" w:rsidRPr="00024114" w:rsidRDefault="00024114" w:rsidP="005F1D88">
            <w:pPr>
              <w:spacing w:before="120" w:after="160" w:line="259" w:lineRule="auto"/>
              <w:rPr>
                <w:b/>
                <w:bCs/>
              </w:rPr>
            </w:pPr>
            <w:r w:rsidRPr="00024114">
              <w:rPr>
                <w:b/>
                <w:bCs/>
              </w:rPr>
              <w:t>Minimum Qualifications and Experience</w:t>
            </w:r>
          </w:p>
        </w:tc>
      </w:tr>
      <w:tr w:rsidR="00024114" w:rsidRPr="00024114" w14:paraId="32FB6523" w14:textId="77777777" w:rsidTr="00024114">
        <w:tc>
          <w:tcPr>
            <w:tcW w:w="0" w:type="auto"/>
            <w:vAlign w:val="center"/>
            <w:hideMark/>
          </w:tcPr>
          <w:p w14:paraId="1EEBBFE1" w14:textId="77777777" w:rsidR="00024114" w:rsidRPr="00024114" w:rsidRDefault="00024114" w:rsidP="005F1D88">
            <w:pPr>
              <w:spacing w:before="120" w:after="160" w:line="259" w:lineRule="auto"/>
            </w:pPr>
            <w:r w:rsidRPr="00024114">
              <w:rPr>
                <w:b/>
                <w:bCs/>
              </w:rPr>
              <w:t>Team Leader / Senior National Strategy and Public Policy Expert</w:t>
            </w:r>
          </w:p>
        </w:tc>
        <w:tc>
          <w:tcPr>
            <w:tcW w:w="0" w:type="auto"/>
            <w:vAlign w:val="center"/>
            <w:hideMark/>
          </w:tcPr>
          <w:p w14:paraId="552CCE83" w14:textId="77777777" w:rsidR="00024114" w:rsidRPr="00024114" w:rsidRDefault="00024114" w:rsidP="005F1D88">
            <w:pPr>
              <w:spacing w:before="120" w:after="160" w:line="259" w:lineRule="auto"/>
              <w:jc w:val="both"/>
            </w:pPr>
            <w:r w:rsidRPr="00024114">
              <w:t xml:space="preserve">Advanced university degree in public policy, strategic planning, public administration, development studies, economics, law, social sciences, or a related field. At least </w:t>
            </w:r>
            <w:r w:rsidRPr="00024114">
              <w:rPr>
                <w:b/>
                <w:bCs/>
              </w:rPr>
              <w:t>15 years</w:t>
            </w:r>
            <w:r w:rsidRPr="00024114">
              <w:t xml:space="preserve"> of experience leading national strategy, public policy, or institutional reform assignments, including experience managing multidisciplinary teams. Excellent analytical, facilitation, drafting, and project management skills. Fluency in Arabic and English is required.</w:t>
            </w:r>
          </w:p>
        </w:tc>
      </w:tr>
      <w:tr w:rsidR="00024114" w:rsidRPr="00024114" w14:paraId="55C42813" w14:textId="77777777" w:rsidTr="00024114">
        <w:tc>
          <w:tcPr>
            <w:tcW w:w="0" w:type="auto"/>
            <w:vAlign w:val="center"/>
            <w:hideMark/>
          </w:tcPr>
          <w:p w14:paraId="7163B89E" w14:textId="6EB33B2C" w:rsidR="00024114" w:rsidRPr="00024114" w:rsidRDefault="00024114" w:rsidP="002B2FCB">
            <w:pPr>
              <w:spacing w:before="120" w:after="160" w:line="259" w:lineRule="auto"/>
            </w:pPr>
            <w:r w:rsidRPr="00024114">
              <w:rPr>
                <w:b/>
                <w:bCs/>
              </w:rPr>
              <w:t>Senior Gender Equality</w:t>
            </w:r>
            <w:r w:rsidR="002B2FCB">
              <w:rPr>
                <w:b/>
                <w:bCs/>
              </w:rPr>
              <w:t xml:space="preserve">, </w:t>
            </w:r>
            <w:r w:rsidRPr="00024114">
              <w:rPr>
                <w:b/>
                <w:bCs/>
              </w:rPr>
              <w:t xml:space="preserve">Women's Rights </w:t>
            </w:r>
            <w:r w:rsidR="002B2FCB" w:rsidRPr="002B2FCB">
              <w:rPr>
                <w:b/>
                <w:bCs/>
              </w:rPr>
              <w:t>and Mainstreaming</w:t>
            </w:r>
            <w:r w:rsidR="002B2FCB">
              <w:rPr>
                <w:b/>
                <w:bCs/>
              </w:rPr>
              <w:t xml:space="preserve"> </w:t>
            </w:r>
            <w:r w:rsidRPr="00024114">
              <w:rPr>
                <w:b/>
                <w:bCs/>
              </w:rPr>
              <w:t>Expert</w:t>
            </w:r>
          </w:p>
        </w:tc>
        <w:tc>
          <w:tcPr>
            <w:tcW w:w="0" w:type="auto"/>
            <w:vAlign w:val="center"/>
            <w:hideMark/>
          </w:tcPr>
          <w:p w14:paraId="19AE7B7D" w14:textId="6CF1ECBC" w:rsidR="00024114" w:rsidRPr="00024114" w:rsidRDefault="00024114" w:rsidP="002B2FCB">
            <w:pPr>
              <w:spacing w:before="120" w:after="160" w:line="259" w:lineRule="auto"/>
              <w:jc w:val="both"/>
            </w:pPr>
            <w:r w:rsidRPr="00024114">
              <w:t xml:space="preserve">Advanced university degree in gender studies, law, public policy, development studies, social sciences, or a related field. At least </w:t>
            </w:r>
            <w:r w:rsidRPr="00024114">
              <w:rPr>
                <w:b/>
                <w:bCs/>
              </w:rPr>
              <w:t>12 years</w:t>
            </w:r>
            <w:r w:rsidRPr="00024114">
              <w:t xml:space="preserve"> of experience in gender equality, women's rights, policy development, or national strategy development</w:t>
            </w:r>
            <w:r w:rsidR="002B2FCB">
              <w:t xml:space="preserve">, </w:t>
            </w:r>
            <w:r w:rsidR="002B2FCB" w:rsidRPr="002B2FCB">
              <w:t>including integrating gender equality across public policies, sector strategies or institutional reforms</w:t>
            </w:r>
            <w:r w:rsidRPr="00024114">
              <w:t>.</w:t>
            </w:r>
          </w:p>
        </w:tc>
      </w:tr>
      <w:tr w:rsidR="00024114" w:rsidRPr="00024114" w14:paraId="40FEC49C" w14:textId="77777777" w:rsidTr="00024114">
        <w:tc>
          <w:tcPr>
            <w:tcW w:w="0" w:type="auto"/>
            <w:vAlign w:val="center"/>
            <w:hideMark/>
          </w:tcPr>
          <w:p w14:paraId="61424D8C" w14:textId="77777777" w:rsidR="00024114" w:rsidRPr="00024114" w:rsidRDefault="00024114" w:rsidP="005F1D88">
            <w:pPr>
              <w:spacing w:before="120" w:after="160" w:line="259" w:lineRule="auto"/>
            </w:pPr>
            <w:r w:rsidRPr="00024114">
              <w:rPr>
                <w:b/>
                <w:bCs/>
              </w:rPr>
              <w:t>Gender Mainstreaming and Sector Integration Expert</w:t>
            </w:r>
          </w:p>
        </w:tc>
        <w:tc>
          <w:tcPr>
            <w:tcW w:w="0" w:type="auto"/>
            <w:vAlign w:val="center"/>
            <w:hideMark/>
          </w:tcPr>
          <w:p w14:paraId="47A5DC3C" w14:textId="656E6B36" w:rsidR="00024114" w:rsidRPr="00024114" w:rsidRDefault="00024114" w:rsidP="005F1D88">
            <w:pPr>
              <w:spacing w:before="120" w:after="160" w:line="259" w:lineRule="auto"/>
              <w:jc w:val="both"/>
            </w:pPr>
            <w:r w:rsidRPr="00024114">
              <w:t xml:space="preserve">Advanced university degree in gender studies, development studies, public policy, economics, social sciences, or a related field. At least </w:t>
            </w:r>
            <w:r w:rsidRPr="00024114">
              <w:rPr>
                <w:b/>
                <w:bCs/>
              </w:rPr>
              <w:t>10 years</w:t>
            </w:r>
            <w:r w:rsidRPr="00024114">
              <w:t xml:space="preserve"> of experience integrating gender equality into public polici</w:t>
            </w:r>
            <w:r w:rsidR="005F1D88">
              <w:t>es, sector strategies, program</w:t>
            </w:r>
            <w:r w:rsidRPr="00024114">
              <w:t>s, or institutional reforms. Experience supporting government institutions to mainstream gender across sectors is required.</w:t>
            </w:r>
          </w:p>
        </w:tc>
      </w:tr>
      <w:tr w:rsidR="00024114" w:rsidRPr="00024114" w14:paraId="3237786C" w14:textId="77777777" w:rsidTr="00024114">
        <w:tc>
          <w:tcPr>
            <w:tcW w:w="0" w:type="auto"/>
            <w:vAlign w:val="center"/>
            <w:hideMark/>
          </w:tcPr>
          <w:p w14:paraId="08C97436" w14:textId="77777777" w:rsidR="00024114" w:rsidRPr="00024114" w:rsidRDefault="00024114" w:rsidP="005F1D88">
            <w:pPr>
              <w:spacing w:before="120" w:after="160" w:line="259" w:lineRule="auto"/>
            </w:pPr>
            <w:r w:rsidRPr="00024114">
              <w:rPr>
                <w:b/>
                <w:bCs/>
              </w:rPr>
              <w:t>Governance and Institutional Development Expert</w:t>
            </w:r>
          </w:p>
        </w:tc>
        <w:tc>
          <w:tcPr>
            <w:tcW w:w="0" w:type="auto"/>
            <w:vAlign w:val="center"/>
            <w:hideMark/>
          </w:tcPr>
          <w:p w14:paraId="337BDF6F" w14:textId="77777777" w:rsidR="00024114" w:rsidRPr="00024114" w:rsidRDefault="00024114" w:rsidP="005F1D88">
            <w:pPr>
              <w:spacing w:before="120" w:after="160" w:line="259" w:lineRule="auto"/>
              <w:jc w:val="both"/>
            </w:pPr>
            <w:r w:rsidRPr="00024114">
              <w:t xml:space="preserve">Advanced university degree in public administration, governance, public policy, institutional development, law, or a related field. At least </w:t>
            </w:r>
            <w:r w:rsidRPr="00024114">
              <w:rPr>
                <w:b/>
                <w:bCs/>
              </w:rPr>
              <w:t>10 years</w:t>
            </w:r>
            <w:r w:rsidRPr="00024114">
              <w:t xml:space="preserve"> of experience in institutional analysis, governance, implementation planning, coordination mechanisms, or public sector reform, including the design of institutional arrangements for national policies or strategies.</w:t>
            </w:r>
          </w:p>
        </w:tc>
      </w:tr>
      <w:tr w:rsidR="00024114" w:rsidRPr="00024114" w14:paraId="4B65552C" w14:textId="77777777" w:rsidTr="00024114">
        <w:tc>
          <w:tcPr>
            <w:tcW w:w="0" w:type="auto"/>
            <w:vAlign w:val="center"/>
            <w:hideMark/>
          </w:tcPr>
          <w:p w14:paraId="15138B92" w14:textId="77777777" w:rsidR="00024114" w:rsidRPr="00024114" w:rsidRDefault="00024114" w:rsidP="005F1D88">
            <w:pPr>
              <w:spacing w:before="120" w:after="160" w:line="259" w:lineRule="auto"/>
            </w:pPr>
            <w:r w:rsidRPr="00024114">
              <w:rPr>
                <w:b/>
                <w:bCs/>
              </w:rPr>
              <w:t>Results-Based Management, Monitoring and Data Systems Expert</w:t>
            </w:r>
          </w:p>
        </w:tc>
        <w:tc>
          <w:tcPr>
            <w:tcW w:w="0" w:type="auto"/>
            <w:vAlign w:val="center"/>
            <w:hideMark/>
          </w:tcPr>
          <w:p w14:paraId="29DE2CB1" w14:textId="066D2D71" w:rsidR="00024114" w:rsidRPr="00024114" w:rsidRDefault="00024114" w:rsidP="005F1D88">
            <w:pPr>
              <w:spacing w:before="120" w:after="160" w:line="259" w:lineRule="auto"/>
              <w:jc w:val="both"/>
            </w:pPr>
            <w:r w:rsidRPr="00024114">
              <w:t xml:space="preserve">Advanced university degree in monitoring and evaluation, statistics, economics, public policy, development studies, information management, or a related field. At least </w:t>
            </w:r>
            <w:r w:rsidRPr="00024114">
              <w:rPr>
                <w:b/>
                <w:bCs/>
              </w:rPr>
              <w:t>10 years</w:t>
            </w:r>
            <w:r w:rsidRPr="00024114">
              <w:t xml:space="preserve"> of experience developing theories of change, results frameworks, monitoring systems, performance indicators, and data or evidence frameworks for national po</w:t>
            </w:r>
            <w:r w:rsidR="00CA32F9">
              <w:t>licies, strategies, or program</w:t>
            </w:r>
            <w:r w:rsidRPr="00024114">
              <w:t>s.</w:t>
            </w:r>
          </w:p>
        </w:tc>
      </w:tr>
      <w:tr w:rsidR="00024114" w:rsidRPr="00024114" w14:paraId="6E170572" w14:textId="77777777" w:rsidTr="00024114">
        <w:tc>
          <w:tcPr>
            <w:tcW w:w="0" w:type="auto"/>
            <w:vAlign w:val="center"/>
            <w:hideMark/>
          </w:tcPr>
          <w:p w14:paraId="09814EC8" w14:textId="77777777" w:rsidR="00024114" w:rsidRPr="00024114" w:rsidRDefault="00024114" w:rsidP="005F1D88">
            <w:pPr>
              <w:spacing w:before="120" w:after="160" w:line="259" w:lineRule="auto"/>
            </w:pPr>
            <w:r w:rsidRPr="00024114">
              <w:rPr>
                <w:b/>
                <w:bCs/>
              </w:rPr>
              <w:lastRenderedPageBreak/>
              <w:t>Stakeholder Consultation and Facilitation Specialist</w:t>
            </w:r>
          </w:p>
        </w:tc>
        <w:tc>
          <w:tcPr>
            <w:tcW w:w="0" w:type="auto"/>
            <w:vAlign w:val="center"/>
            <w:hideMark/>
          </w:tcPr>
          <w:p w14:paraId="40B8014F" w14:textId="77777777" w:rsidR="00024114" w:rsidRPr="00024114" w:rsidRDefault="00024114" w:rsidP="005F1D88">
            <w:pPr>
              <w:spacing w:before="120" w:after="160" w:line="259" w:lineRule="auto"/>
              <w:jc w:val="both"/>
            </w:pPr>
            <w:r w:rsidRPr="00024114">
              <w:t xml:space="preserve">Advanced university degree in social sciences, development studies, communications, public policy, or a related field. At least </w:t>
            </w:r>
            <w:r w:rsidRPr="00024114">
              <w:rPr>
                <w:b/>
                <w:bCs/>
              </w:rPr>
              <w:t>10 years</w:t>
            </w:r>
            <w:r w:rsidRPr="00024114">
              <w:t xml:space="preserve"> of experience planning and facilitating stakeholder consultations, participatory processes, validation workshops, and multi-stakeholder engagement. Experience working with government institutions, civil society organizations, women's organizations, and development partners is required.</w:t>
            </w:r>
          </w:p>
        </w:tc>
      </w:tr>
      <w:tr w:rsidR="00024114" w:rsidRPr="00024114" w14:paraId="3BC63923" w14:textId="77777777" w:rsidTr="00024114">
        <w:tc>
          <w:tcPr>
            <w:tcW w:w="0" w:type="auto"/>
            <w:vAlign w:val="center"/>
            <w:hideMark/>
          </w:tcPr>
          <w:p w14:paraId="0438C6C7" w14:textId="77777777" w:rsidR="00024114" w:rsidRPr="00024114" w:rsidRDefault="00024114" w:rsidP="005F1D88">
            <w:pPr>
              <w:spacing w:before="120" w:after="160" w:line="259" w:lineRule="auto"/>
            </w:pPr>
            <w:r w:rsidRPr="00024114">
              <w:rPr>
                <w:b/>
                <w:bCs/>
              </w:rPr>
              <w:t>Costing and Public Finance Expert</w:t>
            </w:r>
          </w:p>
        </w:tc>
        <w:tc>
          <w:tcPr>
            <w:tcW w:w="0" w:type="auto"/>
            <w:vAlign w:val="center"/>
            <w:hideMark/>
          </w:tcPr>
          <w:p w14:paraId="112E6430" w14:textId="77777777" w:rsidR="00024114" w:rsidRPr="00024114" w:rsidRDefault="00024114" w:rsidP="005F1D88">
            <w:pPr>
              <w:spacing w:before="120" w:after="160" w:line="259" w:lineRule="auto"/>
              <w:jc w:val="both"/>
            </w:pPr>
            <w:r w:rsidRPr="00024114">
              <w:t xml:space="preserve">University degree in economics, public finance, finance, public policy, development economics, or a related field. At least </w:t>
            </w:r>
            <w:r w:rsidRPr="00024114">
              <w:rPr>
                <w:b/>
                <w:bCs/>
              </w:rPr>
              <w:t>8 years</w:t>
            </w:r>
            <w:r w:rsidRPr="00024114">
              <w:t xml:space="preserve"> of experience in public finance, costing methodologies, financing frameworks, resource mobilization, or financial planning for public policies or national strategies. Experience in costing national strategies or action plans is an asset.</w:t>
            </w:r>
          </w:p>
        </w:tc>
      </w:tr>
    </w:tbl>
    <w:p w14:paraId="3E8ADA4B" w14:textId="74A7B2BC" w:rsidR="00024114" w:rsidRPr="00024114" w:rsidRDefault="00024114" w:rsidP="00024114"/>
    <w:p w14:paraId="0F0D4F33" w14:textId="77777777" w:rsidR="004853A2" w:rsidRPr="00712AF2" w:rsidRDefault="004853A2" w:rsidP="00525C40">
      <w:pPr>
        <w:pStyle w:val="Heading1"/>
        <w:numPr>
          <w:ilvl w:val="0"/>
          <w:numId w:val="22"/>
        </w:numPr>
        <w:spacing w:before="0"/>
        <w:rPr>
          <w:b/>
          <w:bCs/>
        </w:rPr>
      </w:pPr>
      <w:bookmarkStart w:id="15" w:name="evaluation-criteria"/>
      <w:bookmarkEnd w:id="13"/>
      <w:bookmarkEnd w:id="14"/>
      <w:r w:rsidRPr="00712AF2">
        <w:rPr>
          <w:b/>
          <w:bCs/>
        </w:rPr>
        <w:t>Evaluation Criteria</w:t>
      </w:r>
    </w:p>
    <w:p w14:paraId="2600E24E" w14:textId="77777777" w:rsidR="00E735CF" w:rsidRPr="00E735CF" w:rsidRDefault="00E735CF" w:rsidP="00525C40">
      <w:pPr>
        <w:pStyle w:val="NormalWeb"/>
        <w:spacing w:before="0" w:beforeAutospacing="0"/>
        <w:rPr>
          <w:rFonts w:asciiTheme="minorHAnsi" w:hAnsiTheme="minorHAnsi" w:cstheme="minorHAnsi"/>
          <w:sz w:val="22"/>
          <w:szCs w:val="22"/>
        </w:rPr>
      </w:pPr>
      <w:r w:rsidRPr="00E735CF">
        <w:rPr>
          <w:rFonts w:asciiTheme="minorHAnsi" w:hAnsiTheme="minorHAnsi" w:cstheme="minorHAnsi"/>
          <w:sz w:val="22"/>
          <w:szCs w:val="22"/>
        </w:rPr>
        <w:t>The technical proposals will be evaluated against the following criteria:</w:t>
      </w:r>
    </w:p>
    <w:tbl>
      <w:tblPr>
        <w:tblStyle w:val="TableGridLight"/>
        <w:tblW w:w="0" w:type="auto"/>
        <w:tblLook w:val="04A0" w:firstRow="1" w:lastRow="0" w:firstColumn="1" w:lastColumn="0" w:noHBand="0" w:noVBand="1"/>
      </w:tblPr>
      <w:tblGrid>
        <w:gridCol w:w="8471"/>
        <w:gridCol w:w="879"/>
      </w:tblGrid>
      <w:tr w:rsidR="00E735CF" w:rsidRPr="00E735CF" w14:paraId="6987E897" w14:textId="77777777" w:rsidTr="00E735CF">
        <w:tc>
          <w:tcPr>
            <w:tcW w:w="0" w:type="auto"/>
            <w:hideMark/>
          </w:tcPr>
          <w:p w14:paraId="0AF69844" w14:textId="77777777" w:rsidR="00E735CF" w:rsidRPr="00E735CF" w:rsidRDefault="00E735CF" w:rsidP="00E735CF">
            <w:pPr>
              <w:rPr>
                <w:rFonts w:cstheme="minorHAnsi"/>
                <w:b/>
                <w:bCs/>
              </w:rPr>
            </w:pPr>
            <w:r w:rsidRPr="00E735CF">
              <w:rPr>
                <w:rStyle w:val="Strong"/>
                <w:rFonts w:cstheme="minorHAnsi"/>
              </w:rPr>
              <w:t>Technical Evaluation Criteria</w:t>
            </w:r>
          </w:p>
        </w:tc>
        <w:tc>
          <w:tcPr>
            <w:tcW w:w="0" w:type="auto"/>
            <w:hideMark/>
          </w:tcPr>
          <w:p w14:paraId="313C1895" w14:textId="77777777" w:rsidR="00E735CF" w:rsidRPr="00E735CF" w:rsidRDefault="00E735CF" w:rsidP="00E735CF">
            <w:pPr>
              <w:rPr>
                <w:rFonts w:cstheme="minorHAnsi"/>
                <w:b/>
                <w:bCs/>
              </w:rPr>
            </w:pPr>
            <w:r w:rsidRPr="00E735CF">
              <w:rPr>
                <w:rStyle w:val="Strong"/>
                <w:rFonts w:cstheme="minorHAnsi"/>
              </w:rPr>
              <w:t>Weight</w:t>
            </w:r>
          </w:p>
        </w:tc>
      </w:tr>
      <w:tr w:rsidR="00E735CF" w:rsidRPr="00E735CF" w14:paraId="3055708B" w14:textId="77777777" w:rsidTr="00E735CF">
        <w:tc>
          <w:tcPr>
            <w:tcW w:w="0" w:type="auto"/>
            <w:hideMark/>
          </w:tcPr>
          <w:p w14:paraId="1DF2C83E" w14:textId="77777777" w:rsidR="00E735CF" w:rsidRPr="00E735CF" w:rsidRDefault="00E735CF">
            <w:pPr>
              <w:rPr>
                <w:rFonts w:cstheme="minorHAnsi"/>
              </w:rPr>
            </w:pPr>
            <w:r w:rsidRPr="00E735CF">
              <w:rPr>
                <w:rFonts w:cstheme="minorHAnsi"/>
              </w:rPr>
              <w:t>Understanding of the assignment and the national context</w:t>
            </w:r>
          </w:p>
        </w:tc>
        <w:tc>
          <w:tcPr>
            <w:tcW w:w="0" w:type="auto"/>
            <w:hideMark/>
          </w:tcPr>
          <w:p w14:paraId="05F8AEC5" w14:textId="77777777" w:rsidR="00E735CF" w:rsidRPr="00E735CF" w:rsidRDefault="00E735CF">
            <w:pPr>
              <w:rPr>
                <w:rFonts w:cstheme="minorHAnsi"/>
              </w:rPr>
            </w:pPr>
            <w:r w:rsidRPr="00E735CF">
              <w:rPr>
                <w:rStyle w:val="Strong"/>
                <w:rFonts w:cstheme="minorHAnsi"/>
              </w:rPr>
              <w:t>20%</w:t>
            </w:r>
          </w:p>
        </w:tc>
      </w:tr>
      <w:tr w:rsidR="00E735CF" w:rsidRPr="00E735CF" w14:paraId="52A042DF" w14:textId="77777777" w:rsidTr="00E735CF">
        <w:tc>
          <w:tcPr>
            <w:tcW w:w="0" w:type="auto"/>
            <w:hideMark/>
          </w:tcPr>
          <w:p w14:paraId="58CB4815" w14:textId="7CC90534" w:rsidR="00E735CF" w:rsidRPr="00E735CF" w:rsidRDefault="00E735CF" w:rsidP="004B7FC1">
            <w:pPr>
              <w:rPr>
                <w:rFonts w:cstheme="minorHAnsi"/>
              </w:rPr>
            </w:pPr>
            <w:r w:rsidRPr="00E735CF">
              <w:rPr>
                <w:rFonts w:cstheme="minorHAnsi"/>
              </w:rPr>
              <w:t xml:space="preserve">Technical approach, methodology, </w:t>
            </w:r>
            <w:r w:rsidR="004B7FC1">
              <w:rPr>
                <w:rFonts w:cstheme="minorHAnsi"/>
              </w:rPr>
              <w:t>implementation</w:t>
            </w:r>
            <w:r w:rsidR="004B7FC1" w:rsidRPr="00E735CF">
              <w:rPr>
                <w:rFonts w:cstheme="minorHAnsi"/>
              </w:rPr>
              <w:t xml:space="preserve"> </w:t>
            </w:r>
            <w:r w:rsidRPr="00E735CF">
              <w:rPr>
                <w:rFonts w:cstheme="minorHAnsi"/>
              </w:rPr>
              <w:t>plan, and quality assurance arrangements</w:t>
            </w:r>
          </w:p>
        </w:tc>
        <w:tc>
          <w:tcPr>
            <w:tcW w:w="0" w:type="auto"/>
            <w:hideMark/>
          </w:tcPr>
          <w:p w14:paraId="09992154" w14:textId="77777777" w:rsidR="00E735CF" w:rsidRPr="00E735CF" w:rsidRDefault="00E735CF">
            <w:pPr>
              <w:rPr>
                <w:rFonts w:cstheme="minorHAnsi"/>
              </w:rPr>
            </w:pPr>
            <w:r w:rsidRPr="00E735CF">
              <w:rPr>
                <w:rStyle w:val="Strong"/>
                <w:rFonts w:cstheme="minorHAnsi"/>
              </w:rPr>
              <w:t>30%</w:t>
            </w:r>
          </w:p>
        </w:tc>
      </w:tr>
      <w:tr w:rsidR="00E735CF" w:rsidRPr="00E735CF" w14:paraId="60B9D368" w14:textId="77777777" w:rsidTr="00E735CF">
        <w:tc>
          <w:tcPr>
            <w:tcW w:w="0" w:type="auto"/>
            <w:hideMark/>
          </w:tcPr>
          <w:p w14:paraId="6932370E" w14:textId="77777777" w:rsidR="00E735CF" w:rsidRPr="00E735CF" w:rsidRDefault="00E735CF">
            <w:pPr>
              <w:rPr>
                <w:rFonts w:cstheme="minorHAnsi"/>
              </w:rPr>
            </w:pPr>
            <w:r w:rsidRPr="00E735CF">
              <w:rPr>
                <w:rFonts w:cstheme="minorHAnsi"/>
              </w:rPr>
              <w:t>Relevant experience of the consulting firm in comparable assignments</w:t>
            </w:r>
          </w:p>
        </w:tc>
        <w:tc>
          <w:tcPr>
            <w:tcW w:w="0" w:type="auto"/>
            <w:hideMark/>
          </w:tcPr>
          <w:p w14:paraId="46771051" w14:textId="77777777" w:rsidR="00E735CF" w:rsidRPr="00E735CF" w:rsidRDefault="00E735CF">
            <w:pPr>
              <w:rPr>
                <w:rFonts w:cstheme="minorHAnsi"/>
              </w:rPr>
            </w:pPr>
            <w:r w:rsidRPr="00E735CF">
              <w:rPr>
                <w:rStyle w:val="Strong"/>
                <w:rFonts w:cstheme="minorHAnsi"/>
              </w:rPr>
              <w:t>20%</w:t>
            </w:r>
          </w:p>
        </w:tc>
      </w:tr>
      <w:tr w:rsidR="00E735CF" w:rsidRPr="00E735CF" w14:paraId="4FA90E8E" w14:textId="77777777" w:rsidTr="00E735CF">
        <w:tc>
          <w:tcPr>
            <w:tcW w:w="0" w:type="auto"/>
            <w:hideMark/>
          </w:tcPr>
          <w:p w14:paraId="53F030C5" w14:textId="77777777" w:rsidR="00E735CF" w:rsidRPr="00E735CF" w:rsidRDefault="00E735CF">
            <w:pPr>
              <w:rPr>
                <w:rFonts w:cstheme="minorHAnsi"/>
              </w:rPr>
            </w:pPr>
            <w:r w:rsidRPr="00E735CF">
              <w:rPr>
                <w:rFonts w:cstheme="minorHAnsi"/>
              </w:rPr>
              <w:t>Qualifications, experience, and suitability of the proposed team</w:t>
            </w:r>
          </w:p>
        </w:tc>
        <w:tc>
          <w:tcPr>
            <w:tcW w:w="0" w:type="auto"/>
            <w:hideMark/>
          </w:tcPr>
          <w:p w14:paraId="408BD64D" w14:textId="77777777" w:rsidR="00E735CF" w:rsidRPr="00E735CF" w:rsidRDefault="00E735CF">
            <w:pPr>
              <w:rPr>
                <w:rFonts w:cstheme="minorHAnsi"/>
              </w:rPr>
            </w:pPr>
            <w:r w:rsidRPr="00E735CF">
              <w:rPr>
                <w:rStyle w:val="Strong"/>
                <w:rFonts w:cstheme="minorHAnsi"/>
              </w:rPr>
              <w:t>30%</w:t>
            </w:r>
          </w:p>
        </w:tc>
      </w:tr>
      <w:tr w:rsidR="00E735CF" w:rsidRPr="00E735CF" w14:paraId="55B8E08D" w14:textId="77777777" w:rsidTr="00E735CF">
        <w:tc>
          <w:tcPr>
            <w:tcW w:w="0" w:type="auto"/>
            <w:hideMark/>
          </w:tcPr>
          <w:p w14:paraId="23A03B79" w14:textId="77777777" w:rsidR="00E735CF" w:rsidRPr="00E735CF" w:rsidRDefault="00E735CF">
            <w:pPr>
              <w:rPr>
                <w:rFonts w:cstheme="minorHAnsi"/>
              </w:rPr>
            </w:pPr>
            <w:r w:rsidRPr="00E735CF">
              <w:rPr>
                <w:rStyle w:val="Strong"/>
                <w:rFonts w:cstheme="minorHAnsi"/>
              </w:rPr>
              <w:t>Total Technical Score</w:t>
            </w:r>
          </w:p>
        </w:tc>
        <w:tc>
          <w:tcPr>
            <w:tcW w:w="0" w:type="auto"/>
            <w:hideMark/>
          </w:tcPr>
          <w:p w14:paraId="55165B49" w14:textId="77777777" w:rsidR="00E735CF" w:rsidRPr="00E735CF" w:rsidRDefault="00E735CF">
            <w:pPr>
              <w:rPr>
                <w:rFonts w:cstheme="minorHAnsi"/>
              </w:rPr>
            </w:pPr>
            <w:r w:rsidRPr="00E735CF">
              <w:rPr>
                <w:rStyle w:val="Strong"/>
                <w:rFonts w:cstheme="minorHAnsi"/>
              </w:rPr>
              <w:t>100%</w:t>
            </w:r>
          </w:p>
        </w:tc>
      </w:tr>
    </w:tbl>
    <w:p w14:paraId="308B63AE" w14:textId="77777777" w:rsidR="00E735CF" w:rsidRPr="00E735CF" w:rsidRDefault="00E735CF" w:rsidP="00E735CF">
      <w:pPr>
        <w:pStyle w:val="NormalWeb"/>
        <w:jc w:val="both"/>
        <w:rPr>
          <w:rFonts w:asciiTheme="minorHAnsi" w:hAnsiTheme="minorHAnsi" w:cstheme="minorHAnsi"/>
          <w:sz w:val="22"/>
          <w:szCs w:val="22"/>
        </w:rPr>
      </w:pPr>
      <w:r w:rsidRPr="00E735CF">
        <w:rPr>
          <w:rFonts w:asciiTheme="minorHAnsi" w:hAnsiTheme="minorHAnsi" w:cstheme="minorHAnsi"/>
          <w:sz w:val="22"/>
          <w:szCs w:val="22"/>
        </w:rPr>
        <w:t xml:space="preserve">A proposal must achieve a minimum technical score of </w:t>
      </w:r>
      <w:r w:rsidRPr="00E735CF">
        <w:rPr>
          <w:rStyle w:val="Strong"/>
          <w:rFonts w:asciiTheme="minorHAnsi" w:hAnsiTheme="minorHAnsi" w:cstheme="minorHAnsi"/>
          <w:sz w:val="22"/>
          <w:szCs w:val="22"/>
        </w:rPr>
        <w:t>70%</w:t>
      </w:r>
      <w:r w:rsidRPr="00E735CF">
        <w:rPr>
          <w:rFonts w:asciiTheme="minorHAnsi" w:hAnsiTheme="minorHAnsi" w:cstheme="minorHAnsi"/>
          <w:sz w:val="22"/>
          <w:szCs w:val="22"/>
        </w:rPr>
        <w:t xml:space="preserve"> to qualify for the financial evaluation.</w:t>
      </w:r>
    </w:p>
    <w:p w14:paraId="6E7BD79C" w14:textId="53DACB9A" w:rsidR="00E735CF" w:rsidRDefault="00E735CF" w:rsidP="00E735CF">
      <w:pPr>
        <w:pStyle w:val="NormalWeb"/>
        <w:jc w:val="both"/>
        <w:rPr>
          <w:rFonts w:asciiTheme="minorHAnsi" w:hAnsiTheme="minorHAnsi" w:cstheme="minorHAnsi"/>
          <w:sz w:val="22"/>
          <w:szCs w:val="22"/>
        </w:rPr>
      </w:pPr>
      <w:r w:rsidRPr="00E735CF">
        <w:rPr>
          <w:rFonts w:asciiTheme="minorHAnsi" w:hAnsiTheme="minorHAnsi" w:cstheme="minorHAnsi"/>
          <w:sz w:val="22"/>
          <w:szCs w:val="22"/>
        </w:rPr>
        <w:t>The financial evaluation will be conducted only for technically qualified proposals. The final ranking of proposals will be determined in accordance with the applicable procurement procedures.</w:t>
      </w:r>
    </w:p>
    <w:p w14:paraId="0BC1C298" w14:textId="77777777" w:rsidR="006D4EA7" w:rsidRPr="00E735CF" w:rsidRDefault="006D4EA7" w:rsidP="00E735CF">
      <w:pPr>
        <w:pStyle w:val="NormalWeb"/>
        <w:jc w:val="both"/>
        <w:rPr>
          <w:rFonts w:asciiTheme="minorHAnsi" w:hAnsiTheme="minorHAnsi" w:cstheme="minorHAnsi"/>
          <w:sz w:val="22"/>
          <w:szCs w:val="22"/>
        </w:rPr>
      </w:pPr>
    </w:p>
    <w:p w14:paraId="0E9AFC11" w14:textId="77777777" w:rsidR="004853A2" w:rsidRPr="00712AF2" w:rsidRDefault="004853A2" w:rsidP="00712AF2">
      <w:pPr>
        <w:pStyle w:val="Heading1"/>
        <w:numPr>
          <w:ilvl w:val="0"/>
          <w:numId w:val="22"/>
        </w:numPr>
        <w:rPr>
          <w:b/>
          <w:bCs/>
        </w:rPr>
      </w:pPr>
      <w:bookmarkStart w:id="16" w:name="application-requirements"/>
      <w:bookmarkEnd w:id="15"/>
      <w:r w:rsidRPr="00712AF2">
        <w:rPr>
          <w:b/>
          <w:bCs/>
        </w:rPr>
        <w:t>Application Requirements</w:t>
      </w:r>
    </w:p>
    <w:p w14:paraId="6AC4D8D6" w14:textId="46D98E02" w:rsidR="004853A2" w:rsidRPr="004853A2" w:rsidRDefault="006A070C" w:rsidP="001B41E9">
      <w:pPr>
        <w:spacing w:after="0"/>
        <w:jc w:val="both"/>
      </w:pPr>
      <w:r w:rsidRPr="006A070C">
        <w:t xml:space="preserve">The technical proposal </w:t>
      </w:r>
      <w:r w:rsidR="001B41E9">
        <w:t>must</w:t>
      </w:r>
      <w:r w:rsidR="004B0DD0" w:rsidRPr="006A070C">
        <w:t xml:space="preserve"> </w:t>
      </w:r>
      <w:r w:rsidRPr="006A070C">
        <w:t>include</w:t>
      </w:r>
      <w:r w:rsidR="004853A2" w:rsidRPr="004853A2">
        <w:t>:</w:t>
      </w:r>
    </w:p>
    <w:p w14:paraId="2E164C27" w14:textId="77777777" w:rsidR="006A070C" w:rsidRDefault="006A070C" w:rsidP="00892361">
      <w:pPr>
        <w:numPr>
          <w:ilvl w:val="0"/>
          <w:numId w:val="9"/>
        </w:numPr>
        <w:spacing w:after="0"/>
        <w:jc w:val="both"/>
      </w:pPr>
      <w:r>
        <w:t>A cover letter signed by an authorized representative.</w:t>
      </w:r>
    </w:p>
    <w:p w14:paraId="287443D2" w14:textId="77777777" w:rsidR="006A070C" w:rsidRDefault="006A070C" w:rsidP="00892361">
      <w:pPr>
        <w:numPr>
          <w:ilvl w:val="0"/>
          <w:numId w:val="9"/>
        </w:numPr>
        <w:spacing w:after="0"/>
        <w:jc w:val="both"/>
      </w:pPr>
      <w:r>
        <w:t>A brief profile of the consulting firm or consortium, including relevant experience and similar assignments.</w:t>
      </w:r>
    </w:p>
    <w:p w14:paraId="0F5A85FD" w14:textId="1C7E65B0" w:rsidR="006A070C" w:rsidRDefault="006A070C" w:rsidP="001B41E9">
      <w:pPr>
        <w:numPr>
          <w:ilvl w:val="0"/>
          <w:numId w:val="9"/>
        </w:numPr>
        <w:spacing w:after="0"/>
        <w:jc w:val="both"/>
      </w:pPr>
      <w:r>
        <w:t xml:space="preserve">A technical proposal describing the proposed understanding of the assignment, methodology, </w:t>
      </w:r>
      <w:r w:rsidR="004B7FC1">
        <w:t xml:space="preserve">implementation </w:t>
      </w:r>
      <w:r>
        <w:t>plan</w:t>
      </w:r>
      <w:r w:rsidR="001B41E9">
        <w:t xml:space="preserve"> with specified timeline</w:t>
      </w:r>
      <w:r>
        <w:t xml:space="preserve">, quality assurance approach, </w:t>
      </w:r>
      <w:r w:rsidR="00DB3ECC">
        <w:t xml:space="preserve">potential risks and mitigation measures, </w:t>
      </w:r>
      <w:r>
        <w:t xml:space="preserve">and stakeholder </w:t>
      </w:r>
      <w:r w:rsidR="001B41E9">
        <w:t xml:space="preserve">engagement </w:t>
      </w:r>
      <w:r>
        <w:t>approach.</w:t>
      </w:r>
    </w:p>
    <w:p w14:paraId="1ED30551" w14:textId="4F47F300" w:rsidR="006A070C" w:rsidRDefault="006A070C" w:rsidP="00892361">
      <w:pPr>
        <w:numPr>
          <w:ilvl w:val="0"/>
          <w:numId w:val="9"/>
        </w:numPr>
        <w:spacing w:after="0"/>
        <w:jc w:val="both"/>
      </w:pPr>
      <w:r>
        <w:t>A proposed team composition, including the roles and responsibilities of the key experts.</w:t>
      </w:r>
    </w:p>
    <w:p w14:paraId="1642379F" w14:textId="29D2BC98" w:rsidR="00E63EBF" w:rsidRDefault="00E63EBF" w:rsidP="00E63EBF">
      <w:pPr>
        <w:numPr>
          <w:ilvl w:val="0"/>
          <w:numId w:val="9"/>
        </w:numPr>
        <w:spacing w:after="0"/>
        <w:jc w:val="both"/>
      </w:pPr>
      <w:r w:rsidRPr="00E63EBF">
        <w:t>Samples of the proposed KII guides, consultation tools and questions</w:t>
      </w:r>
      <w:r>
        <w:t>.</w:t>
      </w:r>
    </w:p>
    <w:p w14:paraId="207FB611" w14:textId="77777777" w:rsidR="006A070C" w:rsidRDefault="006A070C" w:rsidP="00892361">
      <w:pPr>
        <w:numPr>
          <w:ilvl w:val="0"/>
          <w:numId w:val="9"/>
        </w:numPr>
        <w:spacing w:after="0"/>
        <w:jc w:val="both"/>
      </w:pPr>
      <w:r>
        <w:lastRenderedPageBreak/>
        <w:t>Curriculum vitae (CVs) of all proposed key experts.</w:t>
      </w:r>
    </w:p>
    <w:p w14:paraId="5E786225" w14:textId="4388917A" w:rsidR="006A070C" w:rsidRDefault="006A070C" w:rsidP="00892361">
      <w:pPr>
        <w:numPr>
          <w:ilvl w:val="0"/>
          <w:numId w:val="9"/>
        </w:numPr>
        <w:spacing w:after="0"/>
        <w:jc w:val="both"/>
      </w:pPr>
      <w:r>
        <w:t>At least three (3) references for comparable assignments completed by the consulting firm.</w:t>
      </w:r>
    </w:p>
    <w:p w14:paraId="071D5363" w14:textId="77777777" w:rsidR="00B90341" w:rsidRDefault="00B90341" w:rsidP="00B90341">
      <w:pPr>
        <w:numPr>
          <w:ilvl w:val="0"/>
          <w:numId w:val="9"/>
        </w:numPr>
        <w:spacing w:after="0"/>
        <w:jc w:val="both"/>
      </w:pPr>
      <w:r>
        <w:t>A copy of the consulting firm’s commercial registration, together with documentation identifying the person authorized to sign on its behalf.</w:t>
      </w:r>
    </w:p>
    <w:p w14:paraId="6941DA79" w14:textId="11686F61" w:rsidR="006D4EA7" w:rsidRDefault="00B90341" w:rsidP="00B90341">
      <w:pPr>
        <w:numPr>
          <w:ilvl w:val="0"/>
          <w:numId w:val="9"/>
        </w:numPr>
        <w:spacing w:after="0"/>
        <w:jc w:val="both"/>
      </w:pPr>
      <w:r>
        <w:t>A bid security equal to five per cent (5%) of the total value of the proposal</w:t>
      </w:r>
      <w:r w:rsidR="006D4EA7">
        <w:t>.</w:t>
      </w:r>
    </w:p>
    <w:p w14:paraId="405DFB95" w14:textId="4044837F" w:rsidR="006A070C" w:rsidRDefault="006A070C" w:rsidP="006D4EA7">
      <w:pPr>
        <w:spacing w:after="0"/>
        <w:jc w:val="both"/>
      </w:pPr>
      <w:r>
        <w:t xml:space="preserve">The financial proposal </w:t>
      </w:r>
      <w:r w:rsidR="004B0DD0">
        <w:t xml:space="preserve">should </w:t>
      </w:r>
      <w:r>
        <w:t>include:</w:t>
      </w:r>
    </w:p>
    <w:p w14:paraId="70895B8B" w14:textId="1C29B8F5" w:rsidR="006A070C" w:rsidRDefault="006A070C" w:rsidP="00892361">
      <w:pPr>
        <w:numPr>
          <w:ilvl w:val="0"/>
          <w:numId w:val="6"/>
        </w:numPr>
        <w:spacing w:after="100" w:afterAutospacing="1" w:line="240" w:lineRule="auto"/>
        <w:jc w:val="both"/>
      </w:pPr>
      <w:r>
        <w:t>A detailed financial proposal, including professional fees and all other costs required to complete the assignment.</w:t>
      </w:r>
    </w:p>
    <w:p w14:paraId="6089CA39" w14:textId="45B0E6A9" w:rsidR="006A070C" w:rsidRDefault="006A070C" w:rsidP="00892361">
      <w:pPr>
        <w:numPr>
          <w:ilvl w:val="0"/>
          <w:numId w:val="6"/>
        </w:numPr>
        <w:spacing w:before="100" w:beforeAutospacing="1" w:after="100" w:afterAutospacing="1" w:line="240" w:lineRule="auto"/>
        <w:jc w:val="both"/>
      </w:pPr>
      <w:r>
        <w:t>A breakdown of costs by key expert and major cost category.</w:t>
      </w:r>
    </w:p>
    <w:p w14:paraId="328CA75A" w14:textId="48C649CF" w:rsidR="002E5F41" w:rsidRDefault="002E5F41" w:rsidP="00525C40">
      <w:pPr>
        <w:spacing w:before="100" w:beforeAutospacing="1" w:after="0" w:line="240" w:lineRule="auto"/>
      </w:pPr>
      <w:r w:rsidRPr="00525C40">
        <w:rPr>
          <w:rFonts w:asciiTheme="majorHAnsi" w:eastAsiaTheme="majorEastAsia" w:hAnsiTheme="majorHAnsi" w:cstheme="majorBidi"/>
          <w:b/>
          <w:bCs/>
          <w:color w:val="2E74B5" w:themeColor="accent1" w:themeShade="BF"/>
          <w:sz w:val="26"/>
          <w:szCs w:val="26"/>
        </w:rPr>
        <w:t>9.1 Application Process and Deadline</w:t>
      </w:r>
      <w:bookmarkStart w:id="17" w:name="_GoBack"/>
      <w:bookmarkEnd w:id="17"/>
    </w:p>
    <w:p w14:paraId="0BAF182D" w14:textId="53051E0B" w:rsidR="00BF2540" w:rsidRDefault="002E5F41" w:rsidP="00454BE3">
      <w:pPr>
        <w:pStyle w:val="ListParagraph"/>
        <w:numPr>
          <w:ilvl w:val="0"/>
          <w:numId w:val="19"/>
        </w:numPr>
        <w:spacing w:after="0" w:line="240" w:lineRule="auto"/>
      </w:pPr>
      <w:r>
        <w:t xml:space="preserve">Complete applications must be submitted </w:t>
      </w:r>
      <w:r w:rsidR="006D4EA7" w:rsidRPr="006D4EA7">
        <w:t>by hand in a sealed envelope and deposited in the designated tender box at</w:t>
      </w:r>
      <w:r w:rsidR="006D4EA7">
        <w:t xml:space="preserve"> JNCW offices,</w:t>
      </w:r>
      <w:r>
        <w:t xml:space="preserve"> no later than </w:t>
      </w:r>
      <w:r w:rsidR="0027797D">
        <w:t xml:space="preserve">23 August 2026 </w:t>
      </w:r>
      <w:r>
        <w:t>at (</w:t>
      </w:r>
      <w:r w:rsidR="00454BE3">
        <w:rPr>
          <w:rFonts w:hint="cs"/>
          <w:rtl/>
        </w:rPr>
        <w:t>3</w:t>
      </w:r>
      <w:r w:rsidR="0027797D">
        <w:t xml:space="preserve"> pm</w:t>
      </w:r>
      <w:r>
        <w:t xml:space="preserve">), Amman. </w:t>
      </w:r>
      <w:r w:rsidR="00B90341" w:rsidRPr="00B90341">
        <w:t>The tender number and subject must be clearly written on the envelope, which must be deposited in the tender box at the location specified in the procurement announcement</w:t>
      </w:r>
      <w:r w:rsidR="00B90341">
        <w:t>.</w:t>
      </w:r>
    </w:p>
    <w:p w14:paraId="7E28033B" w14:textId="20B513D0" w:rsidR="002E5F41" w:rsidRDefault="002E5F41" w:rsidP="002E550D">
      <w:pPr>
        <w:pStyle w:val="ListParagraph"/>
        <w:numPr>
          <w:ilvl w:val="0"/>
          <w:numId w:val="19"/>
        </w:numPr>
        <w:spacing w:after="0" w:line="240" w:lineRule="auto"/>
      </w:pPr>
      <w:r>
        <w:t xml:space="preserve">The technical and financial proposals must be submitted </w:t>
      </w:r>
      <w:r w:rsidR="006D4EA7">
        <w:t xml:space="preserve">in </w:t>
      </w:r>
      <w:r>
        <w:t>separate</w:t>
      </w:r>
      <w:r w:rsidR="00D9760A">
        <w:t xml:space="preserve"> </w:t>
      </w:r>
      <w:r>
        <w:t>and clearly labelled</w:t>
      </w:r>
      <w:r w:rsidR="00D9760A">
        <w:t xml:space="preserve"> envelopes</w:t>
      </w:r>
      <w:r>
        <w:t xml:space="preserve">. </w:t>
      </w:r>
    </w:p>
    <w:p w14:paraId="5DA26ADF" w14:textId="7C2FB242" w:rsidR="002E5F41" w:rsidRDefault="002E5F41" w:rsidP="002E550D">
      <w:pPr>
        <w:pStyle w:val="ListParagraph"/>
        <w:numPr>
          <w:ilvl w:val="0"/>
          <w:numId w:val="19"/>
        </w:numPr>
        <w:spacing w:after="0" w:line="240" w:lineRule="auto"/>
      </w:pPr>
      <w:r>
        <w:t>The application title must state “Consultancy Services for Updating and Developing the National Strategy for Women in Jordan (2027–2030)”.</w:t>
      </w:r>
    </w:p>
    <w:p w14:paraId="2E8DB1DE" w14:textId="30F76AF0" w:rsidR="002E5F41" w:rsidRDefault="002E5F41" w:rsidP="00B21E19">
      <w:pPr>
        <w:pStyle w:val="ListParagraph"/>
        <w:numPr>
          <w:ilvl w:val="0"/>
          <w:numId w:val="19"/>
        </w:numPr>
        <w:spacing w:after="100" w:afterAutospacing="1" w:line="240" w:lineRule="auto"/>
        <w:jc w:val="both"/>
      </w:pPr>
      <w:r>
        <w:t>Applications received after the deadline or missing any required document will not be considered.</w:t>
      </w:r>
    </w:p>
    <w:p w14:paraId="4EAF73D0" w14:textId="726CA444" w:rsidR="00B21E19" w:rsidRPr="002E550D" w:rsidRDefault="00B21E19" w:rsidP="002E550D">
      <w:pPr>
        <w:pStyle w:val="ListParagraph"/>
        <w:numPr>
          <w:ilvl w:val="0"/>
          <w:numId w:val="19"/>
        </w:numPr>
        <w:spacing w:after="100" w:afterAutospacing="1" w:line="240" w:lineRule="auto"/>
        <w:jc w:val="both"/>
        <w:rPr>
          <w:b/>
          <w:bCs/>
        </w:rPr>
      </w:pPr>
      <w:r w:rsidRPr="002E550D">
        <w:rPr>
          <w:b/>
          <w:bCs/>
        </w:rPr>
        <w:t xml:space="preserve">Applicant firm must not have </w:t>
      </w:r>
      <w:r w:rsidR="00FD64CE" w:rsidRPr="002E550D">
        <w:rPr>
          <w:b/>
          <w:bCs/>
        </w:rPr>
        <w:t xml:space="preserve">an existing </w:t>
      </w:r>
      <w:r w:rsidR="004606E3">
        <w:rPr>
          <w:b/>
          <w:bCs/>
        </w:rPr>
        <w:t xml:space="preserve">service or consultancy </w:t>
      </w:r>
      <w:r w:rsidR="00FD64CE" w:rsidRPr="002E550D">
        <w:rPr>
          <w:b/>
          <w:bCs/>
        </w:rPr>
        <w:t>contract with JNCW</w:t>
      </w:r>
      <w:r w:rsidR="00E0688E" w:rsidRPr="002E550D">
        <w:rPr>
          <w:b/>
          <w:bCs/>
        </w:rPr>
        <w:t xml:space="preserve"> at the time of submitting the application.</w:t>
      </w:r>
    </w:p>
    <w:p w14:paraId="73DE766F" w14:textId="5DC5D5EC" w:rsidR="006D4EA7" w:rsidRDefault="006D4EA7" w:rsidP="006D4EA7">
      <w:pPr>
        <w:spacing w:before="100" w:beforeAutospacing="1" w:after="0" w:line="240" w:lineRule="auto"/>
      </w:pPr>
      <w:r w:rsidRPr="00525C40">
        <w:rPr>
          <w:rFonts w:asciiTheme="majorHAnsi" w:eastAsiaTheme="majorEastAsia" w:hAnsiTheme="majorHAnsi" w:cstheme="majorBidi"/>
          <w:b/>
          <w:bCs/>
          <w:color w:val="2E74B5" w:themeColor="accent1" w:themeShade="BF"/>
          <w:sz w:val="26"/>
          <w:szCs w:val="26"/>
        </w:rPr>
        <w:t>9.</w:t>
      </w:r>
      <w:r>
        <w:rPr>
          <w:rFonts w:asciiTheme="majorHAnsi" w:eastAsiaTheme="majorEastAsia" w:hAnsiTheme="majorHAnsi" w:cstheme="majorBidi"/>
          <w:b/>
          <w:bCs/>
          <w:color w:val="2E74B5" w:themeColor="accent1" w:themeShade="BF"/>
          <w:sz w:val="26"/>
          <w:szCs w:val="26"/>
        </w:rPr>
        <w:t xml:space="preserve">2 </w:t>
      </w:r>
      <w:r w:rsidRPr="006D4EA7">
        <w:rPr>
          <w:rFonts w:asciiTheme="majorHAnsi" w:eastAsiaTheme="majorEastAsia" w:hAnsiTheme="majorHAnsi" w:cstheme="majorBidi"/>
          <w:b/>
          <w:bCs/>
          <w:color w:val="2E74B5" w:themeColor="accent1" w:themeShade="BF"/>
          <w:sz w:val="26"/>
          <w:szCs w:val="26"/>
        </w:rPr>
        <w:t>General Conditions</w:t>
      </w:r>
    </w:p>
    <w:p w14:paraId="33B30096" w14:textId="77777777" w:rsidR="00B90341" w:rsidRDefault="00B90341" w:rsidP="00B90341">
      <w:pPr>
        <w:pStyle w:val="ListParagraph"/>
        <w:numPr>
          <w:ilvl w:val="0"/>
          <w:numId w:val="19"/>
        </w:numPr>
        <w:spacing w:line="240" w:lineRule="auto"/>
        <w:jc w:val="both"/>
      </w:pPr>
      <w:r>
        <w:t>The proposal must remain valid for a period of no less than ninety (90) days from the date of its submission.</w:t>
      </w:r>
    </w:p>
    <w:p w14:paraId="752A5647" w14:textId="77777777" w:rsidR="00B90341" w:rsidRDefault="00B90341" w:rsidP="00B90341">
      <w:pPr>
        <w:pStyle w:val="ListParagraph"/>
        <w:numPr>
          <w:ilvl w:val="0"/>
          <w:numId w:val="19"/>
        </w:numPr>
        <w:spacing w:line="240" w:lineRule="auto"/>
        <w:jc w:val="both"/>
      </w:pPr>
      <w:r>
        <w:t>The Tender Committee will not be responsible for any errors made by an applicant in setting its prices. The submitted prices will be considered final and binding once the proposals are opened.</w:t>
      </w:r>
    </w:p>
    <w:p w14:paraId="743CCF2F" w14:textId="77777777" w:rsidR="00B90341" w:rsidRDefault="00B90341" w:rsidP="00B90341">
      <w:pPr>
        <w:pStyle w:val="ListParagraph"/>
        <w:numPr>
          <w:ilvl w:val="0"/>
          <w:numId w:val="19"/>
        </w:numPr>
        <w:spacing w:line="240" w:lineRule="auto"/>
        <w:jc w:val="both"/>
      </w:pPr>
      <w:r>
        <w:t>The successful applicant will be responsible for obtaining any approvals required from external entities in relation to the implementation of any item or provision of the tender.</w:t>
      </w:r>
    </w:p>
    <w:p w14:paraId="5BE545C5" w14:textId="77777777" w:rsidR="00B90341" w:rsidRDefault="00B90341" w:rsidP="00B90341">
      <w:pPr>
        <w:pStyle w:val="ListParagraph"/>
        <w:numPr>
          <w:ilvl w:val="0"/>
          <w:numId w:val="19"/>
        </w:numPr>
        <w:spacing w:line="240" w:lineRule="auto"/>
        <w:jc w:val="both"/>
      </w:pPr>
      <w:r>
        <w:t>The Tender Committee reserves the right to cancel or postpone the tender, extend its duration, reissue it or divide it, without providing reasons. Applicants will have no right to request clarification, explanation or compensation.</w:t>
      </w:r>
    </w:p>
    <w:p w14:paraId="05B26E9C" w14:textId="77777777" w:rsidR="00B90341" w:rsidRDefault="00B90341" w:rsidP="00B90341">
      <w:pPr>
        <w:pStyle w:val="ListParagraph"/>
        <w:numPr>
          <w:ilvl w:val="0"/>
          <w:numId w:val="19"/>
        </w:numPr>
        <w:spacing w:line="240" w:lineRule="auto"/>
        <w:jc w:val="both"/>
      </w:pPr>
      <w:r>
        <w:t>The Tender Committee is not obliged to award the contract to the applicant submitting the lowest-priced proposal.</w:t>
      </w:r>
    </w:p>
    <w:p w14:paraId="294A1A8F" w14:textId="77777777" w:rsidR="00B90341" w:rsidRDefault="00B90341" w:rsidP="00B90341">
      <w:pPr>
        <w:pStyle w:val="ListParagraph"/>
        <w:numPr>
          <w:ilvl w:val="0"/>
          <w:numId w:val="19"/>
        </w:numPr>
        <w:spacing w:line="240" w:lineRule="auto"/>
        <w:jc w:val="both"/>
      </w:pPr>
      <w:r>
        <w:t>The applicant must include a copy of its commercial registration in the sealed envelope and identify the person authorized to sign on its behalf.</w:t>
      </w:r>
    </w:p>
    <w:p w14:paraId="471D7C2D" w14:textId="3E3C6FA6" w:rsidR="0059374F" w:rsidRDefault="00B90341" w:rsidP="002E550D">
      <w:pPr>
        <w:pStyle w:val="ListParagraph"/>
        <w:numPr>
          <w:ilvl w:val="0"/>
          <w:numId w:val="19"/>
        </w:numPr>
        <w:spacing w:after="100" w:afterAutospacing="1" w:line="240" w:lineRule="auto"/>
        <w:jc w:val="both"/>
      </w:pPr>
      <w:r>
        <w:t>The applicant must submit a bid security equal to five per cent (5%) of the total value of its proposal.</w:t>
      </w:r>
    </w:p>
    <w:p w14:paraId="2396608D" w14:textId="77777777" w:rsidR="004853A2" w:rsidRPr="00712AF2" w:rsidRDefault="004853A2" w:rsidP="00712AF2">
      <w:pPr>
        <w:pStyle w:val="Heading1"/>
        <w:numPr>
          <w:ilvl w:val="0"/>
          <w:numId w:val="22"/>
        </w:numPr>
        <w:rPr>
          <w:b/>
          <w:bCs/>
        </w:rPr>
      </w:pPr>
      <w:bookmarkStart w:id="18" w:name="confidentiality-and-conflict-of-interest"/>
      <w:bookmarkEnd w:id="16"/>
      <w:r w:rsidRPr="00712AF2">
        <w:rPr>
          <w:b/>
          <w:bCs/>
        </w:rPr>
        <w:t>Confidentiality and Conflict of Interest</w:t>
      </w:r>
    </w:p>
    <w:bookmarkEnd w:id="18"/>
    <w:p w14:paraId="494D35C9" w14:textId="77777777" w:rsidR="001B41E9" w:rsidRDefault="00A21461" w:rsidP="008734F7">
      <w:pPr>
        <w:spacing w:after="0"/>
        <w:ind w:left="360"/>
        <w:jc w:val="both"/>
      </w:pPr>
      <w:r>
        <w:t xml:space="preserve">The consulting firm </w:t>
      </w:r>
      <w:r w:rsidR="001B41E9">
        <w:t>must:</w:t>
      </w:r>
    </w:p>
    <w:p w14:paraId="3DA5E312" w14:textId="4D6CA01E" w:rsidR="00A21461" w:rsidRDefault="004B0DD0" w:rsidP="008734F7">
      <w:pPr>
        <w:numPr>
          <w:ilvl w:val="0"/>
          <w:numId w:val="9"/>
        </w:numPr>
        <w:jc w:val="both"/>
      </w:pPr>
      <w:r w:rsidRPr="004B0DD0">
        <w:t xml:space="preserve"> </w:t>
      </w:r>
      <w:r w:rsidR="001B41E9">
        <w:t>T</w:t>
      </w:r>
      <w:r w:rsidR="00A21461">
        <w:t xml:space="preserve">reat all information, documents, data, and materials obtained or developed during the assignment as confidential and </w:t>
      </w:r>
      <w:r w:rsidR="008734F7" w:rsidRPr="008734F7">
        <w:t xml:space="preserve">must not disclose or use them for any purpose other than carrying </w:t>
      </w:r>
      <w:r w:rsidR="008734F7" w:rsidRPr="008734F7">
        <w:lastRenderedPageBreak/>
        <w:t>out the assignment without JNCW’s prior written approval</w:t>
      </w:r>
      <w:r w:rsidR="00A21461">
        <w:t>. This obligation continue</w:t>
      </w:r>
      <w:r w:rsidR="001B41E9">
        <w:t>s</w:t>
      </w:r>
      <w:r w:rsidR="00A21461">
        <w:t xml:space="preserve"> after completion of the assignment.</w:t>
      </w:r>
    </w:p>
    <w:p w14:paraId="7C79253C" w14:textId="51A746E4" w:rsidR="00A21461" w:rsidRDefault="001B41E9" w:rsidP="001B41E9">
      <w:pPr>
        <w:numPr>
          <w:ilvl w:val="0"/>
          <w:numId w:val="9"/>
        </w:numPr>
        <w:jc w:val="both"/>
      </w:pPr>
      <w:r w:rsidRPr="001B41E9">
        <w:t>Recognize that</w:t>
      </w:r>
      <w:r>
        <w:t xml:space="preserve"> a</w:t>
      </w:r>
      <w:r w:rsidR="00A21461">
        <w:t xml:space="preserve">ll reports, analyses, frameworks, databases, </w:t>
      </w:r>
      <w:r>
        <w:t xml:space="preserve">tools </w:t>
      </w:r>
      <w:r w:rsidR="00A21461">
        <w:t>and other outputs developed under this assignment become the property of JNCW</w:t>
      </w:r>
      <w:r>
        <w:t xml:space="preserve"> and may</w:t>
      </w:r>
      <w:r w:rsidR="004B0DD0" w:rsidRPr="004B0DD0">
        <w:t xml:space="preserve"> </w:t>
      </w:r>
      <w:r w:rsidR="00A21461">
        <w:t>not</w:t>
      </w:r>
      <w:r>
        <w:t xml:space="preserve"> be</w:t>
      </w:r>
      <w:r w:rsidR="00A21461">
        <w:t xml:space="preserve"> publish</w:t>
      </w:r>
      <w:r>
        <w:t>ed</w:t>
      </w:r>
      <w:r w:rsidR="00A21461">
        <w:t xml:space="preserve"> or otherwise use</w:t>
      </w:r>
      <w:r>
        <w:t>d</w:t>
      </w:r>
      <w:r w:rsidR="00A21461">
        <w:t xml:space="preserve"> without </w:t>
      </w:r>
      <w:r>
        <w:t>JNCW’s</w:t>
      </w:r>
      <w:r w:rsidDel="001B41E9">
        <w:t xml:space="preserve"> </w:t>
      </w:r>
      <w:r w:rsidR="00A21461">
        <w:t>prior written consent</w:t>
      </w:r>
      <w:r>
        <w:t>.</w:t>
      </w:r>
    </w:p>
    <w:p w14:paraId="7913C870" w14:textId="6508045E" w:rsidR="00A21461" w:rsidRDefault="00DA71EF" w:rsidP="00DA71EF">
      <w:pPr>
        <w:numPr>
          <w:ilvl w:val="0"/>
          <w:numId w:val="9"/>
        </w:numPr>
        <w:jc w:val="both"/>
      </w:pPr>
      <w:r>
        <w:t>D</w:t>
      </w:r>
      <w:r w:rsidR="00A21461">
        <w:t xml:space="preserve">isclose any actual, potential, or perceived conflict of interest that could affect, or reasonably </w:t>
      </w:r>
      <w:r>
        <w:t>appear</w:t>
      </w:r>
      <w:r w:rsidR="00A21461">
        <w:t xml:space="preserve"> to affect, the impartiality or independence of the assignment. Any conflict arising during </w:t>
      </w:r>
      <w:r w:rsidRPr="00DA71EF">
        <w:t>implementation</w:t>
      </w:r>
      <w:r w:rsidRPr="00DA71EF" w:rsidDel="00DA71EF">
        <w:t xml:space="preserve"> </w:t>
      </w:r>
      <w:r>
        <w:t>must</w:t>
      </w:r>
      <w:r w:rsidR="004B0DD0">
        <w:t xml:space="preserve"> </w:t>
      </w:r>
      <w:r w:rsidR="00A21461">
        <w:t xml:space="preserve">be disclosed to JNCW </w:t>
      </w:r>
      <w:r>
        <w:t>immediately</w:t>
      </w:r>
      <w:r w:rsidR="00A21461">
        <w:t>.</w:t>
      </w:r>
    </w:p>
    <w:p w14:paraId="42D558AD" w14:textId="4E5F8150" w:rsidR="00A21461" w:rsidRDefault="00DA71EF" w:rsidP="00DA71EF">
      <w:pPr>
        <w:numPr>
          <w:ilvl w:val="0"/>
          <w:numId w:val="9"/>
        </w:numPr>
        <w:jc w:val="both"/>
      </w:pPr>
      <w:r>
        <w:t>E</w:t>
      </w:r>
      <w:r w:rsidR="00A21461">
        <w:t>nsure that all team members and any subcontractors engaged under the assignment comply with these confidentiality</w:t>
      </w:r>
      <w:r>
        <w:t>, ownership</w:t>
      </w:r>
      <w:r w:rsidR="00A21461">
        <w:t xml:space="preserve"> and conflict of interest requirements.</w:t>
      </w:r>
    </w:p>
    <w:p w14:paraId="62FC2246" w14:textId="57111792" w:rsidR="004853A2" w:rsidRPr="004853A2" w:rsidRDefault="00AB4A80" w:rsidP="00AB4A80">
      <w:pPr>
        <w:numPr>
          <w:ilvl w:val="0"/>
          <w:numId w:val="9"/>
        </w:numPr>
        <w:jc w:val="both"/>
      </w:pPr>
      <w:r>
        <w:t>C</w:t>
      </w:r>
      <w:r w:rsidR="00A21461">
        <w:t>arry out the assignment with professionalism, integrity, impartiality, and independence throughout the assignment.</w:t>
      </w:r>
    </w:p>
    <w:sectPr w:rsidR="004853A2" w:rsidRPr="004853A2">
      <w:footerReference w:type="default" r:id="rId7"/>
      <w:footnotePr>
        <w:numRestart w:val="eachSect"/>
      </w:footnotePr>
      <w:pgSz w:w="12240" w:h="15840"/>
      <w:pgMar w:top="1440" w:right="1440" w:bottom="1440"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85CDE5">
    <w16cex:extLst>
      <w16:ext w16:uri="{CE6994B0-6A32-4C9F-8C6B-6E91EDA988CE}">
        <cr:reactions xmlns:cr="http://schemas.microsoft.com/office/comments/2020/reactions">
          <cr:reaction reactionType="1">
            <cr:reactionInfo dateUtc="2026-08-05T08:20:06Z">
              <cr:user userId="S::Dima.Jweihan@jncw.org.jo::c3b8f4d5-c6e5-4b0f-a0e4-ef617417093e" userProvider="AD" userName="Dima Jweihan"/>
            </cr:reactionInfo>
          </cr:reaction>
        </cr:reactions>
      </w16:ext>
    </w16cex:extLst>
  </w16cex:commentExtensible>
  <w16cex:commentExtensible w16cex:durableId="2C43D716" w16cex:dateUtc="2026-07-22T14:37:00Z">
    <w16cex:extLst>
      <w16:ext w16:uri="{CE6994B0-6A32-4C9F-8C6B-6E91EDA988CE}">
        <cr:reactions xmlns:cr="http://schemas.microsoft.com/office/comments/2020/reactions">
          <cr:reaction reactionType="1">
            <cr:reactionInfo dateUtc="2026-08-05T08:20:01Z">
              <cr:user userId="S::Dima.Jweihan@jncw.org.jo::c3b8f4d5-c6e5-4b0f-a0e4-ef617417093e" userProvider="AD" userName="Dima Jweiha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85CDE5" w16cid:durableId="2F85CDE5"/>
  <w16cid:commentId w16cid:paraId="31CFA913" w16cid:durableId="2C43D716"/>
  <w16cid:commentId w16cid:paraId="38889685" w16cid:durableId="388896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31D61" w14:textId="77777777" w:rsidR="00B62116" w:rsidRDefault="00B62116" w:rsidP="00C83846">
      <w:pPr>
        <w:spacing w:after="0" w:line="240" w:lineRule="auto"/>
      </w:pPr>
      <w:r>
        <w:separator/>
      </w:r>
    </w:p>
  </w:endnote>
  <w:endnote w:type="continuationSeparator" w:id="0">
    <w:p w14:paraId="4E2E581E" w14:textId="77777777" w:rsidR="00B62116" w:rsidRDefault="00B62116" w:rsidP="00C83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DA614" w14:textId="4A9C6D4A" w:rsidR="00C03FBC" w:rsidRDefault="00C03FBC">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454BE3">
      <w:rPr>
        <w:caps/>
        <w:noProof/>
        <w:color w:val="5B9BD5" w:themeColor="accent1"/>
      </w:rPr>
      <w:t>14</w:t>
    </w:r>
    <w:r>
      <w:rPr>
        <w:caps/>
        <w:noProof/>
        <w:color w:val="5B9BD5" w:themeColor="accent1"/>
      </w:rPr>
      <w:fldChar w:fldCharType="end"/>
    </w:r>
  </w:p>
  <w:p w14:paraId="5AA3148B" w14:textId="77777777" w:rsidR="00C03FBC" w:rsidRDefault="00C03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D5774" w14:textId="77777777" w:rsidR="00B62116" w:rsidRDefault="00B62116" w:rsidP="00C83846">
      <w:pPr>
        <w:spacing w:after="0" w:line="240" w:lineRule="auto"/>
      </w:pPr>
      <w:r>
        <w:separator/>
      </w:r>
    </w:p>
  </w:footnote>
  <w:footnote w:type="continuationSeparator" w:id="0">
    <w:p w14:paraId="7446ED84" w14:textId="77777777" w:rsidR="00B62116" w:rsidRDefault="00B62116" w:rsidP="00C83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1"/>
    <w:multiLevelType w:val="multilevel"/>
    <w:tmpl w:val="C94ACD2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A5D38B3"/>
    <w:multiLevelType w:val="hybridMultilevel"/>
    <w:tmpl w:val="DFECE3FC"/>
    <w:lvl w:ilvl="0" w:tplc="AE60302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12C3B"/>
    <w:multiLevelType w:val="hybridMultilevel"/>
    <w:tmpl w:val="EA149B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F5BB1"/>
    <w:multiLevelType w:val="hybridMultilevel"/>
    <w:tmpl w:val="DDE8D180"/>
    <w:lvl w:ilvl="0" w:tplc="90220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519E3"/>
    <w:multiLevelType w:val="multilevel"/>
    <w:tmpl w:val="9E04A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9561CF"/>
    <w:multiLevelType w:val="hybridMultilevel"/>
    <w:tmpl w:val="1082A5D6"/>
    <w:lvl w:ilvl="0" w:tplc="9DFA0E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B14BD1"/>
    <w:multiLevelType w:val="multilevel"/>
    <w:tmpl w:val="C43E1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9B4CC6"/>
    <w:multiLevelType w:val="multilevel"/>
    <w:tmpl w:val="3FEE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55204"/>
    <w:multiLevelType w:val="hybridMultilevel"/>
    <w:tmpl w:val="317A8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86A9F"/>
    <w:multiLevelType w:val="hybridMultilevel"/>
    <w:tmpl w:val="2618CB3A"/>
    <w:lvl w:ilvl="0" w:tplc="D45E94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A273F5"/>
    <w:multiLevelType w:val="multilevel"/>
    <w:tmpl w:val="3E92B5DE"/>
    <w:lvl w:ilvl="0">
      <w:start w:val="1"/>
      <w:numFmt w:val="decimal"/>
      <w:lvlText w:val="%1."/>
      <w:lvlJc w:val="left"/>
      <w:pPr>
        <w:tabs>
          <w:tab w:val="num" w:pos="720"/>
        </w:tabs>
        <w:ind w:left="720" w:hanging="360"/>
      </w:pPr>
    </w:lvl>
    <w:lvl w:ilvl="1">
      <w:start w:val="1"/>
      <w:numFmt w:val="decimal"/>
      <w:lvlText w:val="%2&gt;"/>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0945C5"/>
    <w:multiLevelType w:val="multilevel"/>
    <w:tmpl w:val="BD02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522355"/>
    <w:multiLevelType w:val="hybridMultilevel"/>
    <w:tmpl w:val="9BBE6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680523"/>
    <w:multiLevelType w:val="hybridMultilevel"/>
    <w:tmpl w:val="2684E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4B6C57"/>
    <w:multiLevelType w:val="multilevel"/>
    <w:tmpl w:val="229C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180C3C"/>
    <w:multiLevelType w:val="multilevel"/>
    <w:tmpl w:val="19704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7F711A"/>
    <w:multiLevelType w:val="multilevel"/>
    <w:tmpl w:val="6650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E07ADA"/>
    <w:multiLevelType w:val="hybridMultilevel"/>
    <w:tmpl w:val="ACF22C78"/>
    <w:lvl w:ilvl="0" w:tplc="AE60302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031B54"/>
    <w:multiLevelType w:val="hybridMultilevel"/>
    <w:tmpl w:val="3A320870"/>
    <w:lvl w:ilvl="0" w:tplc="6FAC75A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A1D9A"/>
    <w:multiLevelType w:val="hybridMultilevel"/>
    <w:tmpl w:val="208E6EEE"/>
    <w:lvl w:ilvl="0" w:tplc="EDD23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565017"/>
    <w:multiLevelType w:val="multilevel"/>
    <w:tmpl w:val="B72C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5D3050"/>
    <w:multiLevelType w:val="hybridMultilevel"/>
    <w:tmpl w:val="73B2CE3A"/>
    <w:lvl w:ilvl="0" w:tplc="595C783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A719DC"/>
    <w:multiLevelType w:val="hybridMultilevel"/>
    <w:tmpl w:val="9210FB3C"/>
    <w:lvl w:ilvl="0" w:tplc="AE60302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C85F15"/>
    <w:multiLevelType w:val="hybridMultilevel"/>
    <w:tmpl w:val="103648F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C93E09"/>
    <w:multiLevelType w:val="hybridMultilevel"/>
    <w:tmpl w:val="374A7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01205F"/>
    <w:multiLevelType w:val="multilevel"/>
    <w:tmpl w:val="2ADE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E36FFC"/>
    <w:multiLevelType w:val="multilevel"/>
    <w:tmpl w:val="3E92B5DE"/>
    <w:lvl w:ilvl="0">
      <w:start w:val="1"/>
      <w:numFmt w:val="decimal"/>
      <w:lvlText w:val="%1."/>
      <w:lvlJc w:val="left"/>
      <w:pPr>
        <w:tabs>
          <w:tab w:val="num" w:pos="720"/>
        </w:tabs>
        <w:ind w:left="720" w:hanging="360"/>
      </w:pPr>
    </w:lvl>
    <w:lvl w:ilvl="1">
      <w:start w:val="1"/>
      <w:numFmt w:val="decimal"/>
      <w:lvlText w:val="%2&gt;"/>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
  </w:num>
  <w:num w:numId="3">
    <w:abstractNumId w:val="20"/>
  </w:num>
  <w:num w:numId="4">
    <w:abstractNumId w:val="5"/>
  </w:num>
  <w:num w:numId="5">
    <w:abstractNumId w:val="7"/>
  </w:num>
  <w:num w:numId="6">
    <w:abstractNumId w:val="14"/>
  </w:num>
  <w:num w:numId="7">
    <w:abstractNumId w:val="12"/>
  </w:num>
  <w:num w:numId="8">
    <w:abstractNumId w:val="6"/>
  </w:num>
  <w:num w:numId="9">
    <w:abstractNumId w:val="0"/>
  </w:num>
  <w:num w:numId="10">
    <w:abstractNumId w:val="17"/>
  </w:num>
  <w:num w:numId="11">
    <w:abstractNumId w:val="16"/>
  </w:num>
  <w:num w:numId="12">
    <w:abstractNumId w:val="13"/>
  </w:num>
  <w:num w:numId="13">
    <w:abstractNumId w:val="4"/>
  </w:num>
  <w:num w:numId="14">
    <w:abstractNumId w:val="9"/>
  </w:num>
  <w:num w:numId="15">
    <w:abstractNumId w:val="11"/>
  </w:num>
  <w:num w:numId="16">
    <w:abstractNumId w:val="10"/>
  </w:num>
  <w:num w:numId="17">
    <w:abstractNumId w:val="2"/>
  </w:num>
  <w:num w:numId="18">
    <w:abstractNumId w:val="25"/>
  </w:num>
  <w:num w:numId="19">
    <w:abstractNumId w:val="24"/>
  </w:num>
  <w:num w:numId="20">
    <w:abstractNumId w:val="15"/>
  </w:num>
  <w:num w:numId="21">
    <w:abstractNumId w:val="8"/>
  </w:num>
  <w:num w:numId="22">
    <w:abstractNumId w:val="23"/>
  </w:num>
  <w:num w:numId="23">
    <w:abstractNumId w:val="19"/>
  </w:num>
  <w:num w:numId="24">
    <w:abstractNumId w:val="18"/>
  </w:num>
  <w:num w:numId="25">
    <w:abstractNumId w:val="26"/>
  </w:num>
  <w:num w:numId="26">
    <w:abstractNumId w:val="3"/>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3A2"/>
    <w:rsid w:val="00000637"/>
    <w:rsid w:val="00003EF3"/>
    <w:rsid w:val="00006992"/>
    <w:rsid w:val="00007B12"/>
    <w:rsid w:val="00015CEC"/>
    <w:rsid w:val="00016318"/>
    <w:rsid w:val="0002209F"/>
    <w:rsid w:val="00024114"/>
    <w:rsid w:val="00025F65"/>
    <w:rsid w:val="00030AFC"/>
    <w:rsid w:val="0003174E"/>
    <w:rsid w:val="0003272E"/>
    <w:rsid w:val="00035689"/>
    <w:rsid w:val="0003787D"/>
    <w:rsid w:val="000432E0"/>
    <w:rsid w:val="00044B1D"/>
    <w:rsid w:val="00047A9D"/>
    <w:rsid w:val="0005517E"/>
    <w:rsid w:val="0006050B"/>
    <w:rsid w:val="00062BE4"/>
    <w:rsid w:val="00063866"/>
    <w:rsid w:val="00072B0A"/>
    <w:rsid w:val="00072BDE"/>
    <w:rsid w:val="00081B39"/>
    <w:rsid w:val="00082238"/>
    <w:rsid w:val="000835B6"/>
    <w:rsid w:val="00084DF3"/>
    <w:rsid w:val="000A2686"/>
    <w:rsid w:val="000A37BE"/>
    <w:rsid w:val="000A576E"/>
    <w:rsid w:val="000B04D1"/>
    <w:rsid w:val="000B3FE7"/>
    <w:rsid w:val="000B40C5"/>
    <w:rsid w:val="000C06CD"/>
    <w:rsid w:val="000C3E87"/>
    <w:rsid w:val="000F2E53"/>
    <w:rsid w:val="000F4473"/>
    <w:rsid w:val="00100B72"/>
    <w:rsid w:val="00116815"/>
    <w:rsid w:val="00116C35"/>
    <w:rsid w:val="00130275"/>
    <w:rsid w:val="00131924"/>
    <w:rsid w:val="001330EB"/>
    <w:rsid w:val="001351E6"/>
    <w:rsid w:val="00143220"/>
    <w:rsid w:val="001436E6"/>
    <w:rsid w:val="0014534A"/>
    <w:rsid w:val="0015234D"/>
    <w:rsid w:val="0015438B"/>
    <w:rsid w:val="0015553E"/>
    <w:rsid w:val="0015767F"/>
    <w:rsid w:val="00167847"/>
    <w:rsid w:val="00171E59"/>
    <w:rsid w:val="001737D2"/>
    <w:rsid w:val="001815F5"/>
    <w:rsid w:val="00183152"/>
    <w:rsid w:val="001853AC"/>
    <w:rsid w:val="00197D36"/>
    <w:rsid w:val="001A2676"/>
    <w:rsid w:val="001A7E55"/>
    <w:rsid w:val="001B41E9"/>
    <w:rsid w:val="001C7765"/>
    <w:rsid w:val="001D3297"/>
    <w:rsid w:val="001D3728"/>
    <w:rsid w:val="001D62B3"/>
    <w:rsid w:val="001E11DA"/>
    <w:rsid w:val="001E253A"/>
    <w:rsid w:val="001F56AB"/>
    <w:rsid w:val="00206AB3"/>
    <w:rsid w:val="00216196"/>
    <w:rsid w:val="00221927"/>
    <w:rsid w:val="002222F1"/>
    <w:rsid w:val="00222959"/>
    <w:rsid w:val="00230722"/>
    <w:rsid w:val="00230789"/>
    <w:rsid w:val="00236FA8"/>
    <w:rsid w:val="00240A68"/>
    <w:rsid w:val="00243FDF"/>
    <w:rsid w:val="00244954"/>
    <w:rsid w:val="002453FB"/>
    <w:rsid w:val="00250F2F"/>
    <w:rsid w:val="002510F2"/>
    <w:rsid w:val="0025587B"/>
    <w:rsid w:val="00257799"/>
    <w:rsid w:val="00263A57"/>
    <w:rsid w:val="00271CF5"/>
    <w:rsid w:val="002734C9"/>
    <w:rsid w:val="002758F6"/>
    <w:rsid w:val="00276158"/>
    <w:rsid w:val="0027797D"/>
    <w:rsid w:val="002800B3"/>
    <w:rsid w:val="0028015F"/>
    <w:rsid w:val="00281D08"/>
    <w:rsid w:val="002826CE"/>
    <w:rsid w:val="00284CEC"/>
    <w:rsid w:val="002940ED"/>
    <w:rsid w:val="002954C3"/>
    <w:rsid w:val="002959B0"/>
    <w:rsid w:val="00297C77"/>
    <w:rsid w:val="002A0B32"/>
    <w:rsid w:val="002A2C81"/>
    <w:rsid w:val="002B2FCB"/>
    <w:rsid w:val="002C24FE"/>
    <w:rsid w:val="002C40C1"/>
    <w:rsid w:val="002C4248"/>
    <w:rsid w:val="002D5AD5"/>
    <w:rsid w:val="002D60CA"/>
    <w:rsid w:val="002D7152"/>
    <w:rsid w:val="002D71D6"/>
    <w:rsid w:val="002D7EFE"/>
    <w:rsid w:val="002E383C"/>
    <w:rsid w:val="002E45B1"/>
    <w:rsid w:val="002E4809"/>
    <w:rsid w:val="002E4FC4"/>
    <w:rsid w:val="002E5098"/>
    <w:rsid w:val="002E550D"/>
    <w:rsid w:val="002E5F41"/>
    <w:rsid w:val="002E6337"/>
    <w:rsid w:val="002E7E54"/>
    <w:rsid w:val="002F078D"/>
    <w:rsid w:val="002F1BA9"/>
    <w:rsid w:val="002F68FC"/>
    <w:rsid w:val="003052C1"/>
    <w:rsid w:val="00306FA4"/>
    <w:rsid w:val="00313272"/>
    <w:rsid w:val="00314AE6"/>
    <w:rsid w:val="00315993"/>
    <w:rsid w:val="00315A49"/>
    <w:rsid w:val="00315ADD"/>
    <w:rsid w:val="00321FF0"/>
    <w:rsid w:val="00326DCE"/>
    <w:rsid w:val="00327575"/>
    <w:rsid w:val="00330650"/>
    <w:rsid w:val="00332DE5"/>
    <w:rsid w:val="00335492"/>
    <w:rsid w:val="00342B15"/>
    <w:rsid w:val="00361ECE"/>
    <w:rsid w:val="00366BB9"/>
    <w:rsid w:val="00375546"/>
    <w:rsid w:val="00382279"/>
    <w:rsid w:val="00382F5C"/>
    <w:rsid w:val="00393AC6"/>
    <w:rsid w:val="003A5C2E"/>
    <w:rsid w:val="003B00A8"/>
    <w:rsid w:val="003B504A"/>
    <w:rsid w:val="003B75D8"/>
    <w:rsid w:val="003C429B"/>
    <w:rsid w:val="003C7DA0"/>
    <w:rsid w:val="003D1652"/>
    <w:rsid w:val="003D3DF8"/>
    <w:rsid w:val="003E48BB"/>
    <w:rsid w:val="003F01B0"/>
    <w:rsid w:val="003F5B78"/>
    <w:rsid w:val="003F7ECA"/>
    <w:rsid w:val="00402DF1"/>
    <w:rsid w:val="00403D9F"/>
    <w:rsid w:val="00404646"/>
    <w:rsid w:val="00404D10"/>
    <w:rsid w:val="00411634"/>
    <w:rsid w:val="00414064"/>
    <w:rsid w:val="00417213"/>
    <w:rsid w:val="00422F06"/>
    <w:rsid w:val="00424EFD"/>
    <w:rsid w:val="0043065B"/>
    <w:rsid w:val="004344D4"/>
    <w:rsid w:val="00435F58"/>
    <w:rsid w:val="00447276"/>
    <w:rsid w:val="00454BE3"/>
    <w:rsid w:val="004606E3"/>
    <w:rsid w:val="00461124"/>
    <w:rsid w:val="00465D7C"/>
    <w:rsid w:val="00465DB8"/>
    <w:rsid w:val="00466817"/>
    <w:rsid w:val="004704DA"/>
    <w:rsid w:val="004853A2"/>
    <w:rsid w:val="0048725C"/>
    <w:rsid w:val="00493DF8"/>
    <w:rsid w:val="00493E4F"/>
    <w:rsid w:val="00494627"/>
    <w:rsid w:val="00496D1D"/>
    <w:rsid w:val="004A4A2F"/>
    <w:rsid w:val="004A7F04"/>
    <w:rsid w:val="004B0DD0"/>
    <w:rsid w:val="004B4145"/>
    <w:rsid w:val="004B7FC1"/>
    <w:rsid w:val="004C0A10"/>
    <w:rsid w:val="004C2539"/>
    <w:rsid w:val="004C3360"/>
    <w:rsid w:val="004C5852"/>
    <w:rsid w:val="004C65DC"/>
    <w:rsid w:val="004D7777"/>
    <w:rsid w:val="004E1670"/>
    <w:rsid w:val="004E6D7C"/>
    <w:rsid w:val="004F2F12"/>
    <w:rsid w:val="004F4647"/>
    <w:rsid w:val="004F61BF"/>
    <w:rsid w:val="004F7FD3"/>
    <w:rsid w:val="00500351"/>
    <w:rsid w:val="00501046"/>
    <w:rsid w:val="0050290B"/>
    <w:rsid w:val="00521336"/>
    <w:rsid w:val="00525C40"/>
    <w:rsid w:val="005270B0"/>
    <w:rsid w:val="005274CC"/>
    <w:rsid w:val="005305E1"/>
    <w:rsid w:val="00537B51"/>
    <w:rsid w:val="00542B7C"/>
    <w:rsid w:val="005456BB"/>
    <w:rsid w:val="0056388C"/>
    <w:rsid w:val="0056406C"/>
    <w:rsid w:val="005649BD"/>
    <w:rsid w:val="00572A56"/>
    <w:rsid w:val="00575734"/>
    <w:rsid w:val="005775A5"/>
    <w:rsid w:val="0058725D"/>
    <w:rsid w:val="00592E28"/>
    <w:rsid w:val="0059374F"/>
    <w:rsid w:val="005A23EE"/>
    <w:rsid w:val="005A34A8"/>
    <w:rsid w:val="005A6455"/>
    <w:rsid w:val="005B52E5"/>
    <w:rsid w:val="005C35C2"/>
    <w:rsid w:val="005C3C2D"/>
    <w:rsid w:val="005E0000"/>
    <w:rsid w:val="005E43E6"/>
    <w:rsid w:val="005F1D88"/>
    <w:rsid w:val="005F445C"/>
    <w:rsid w:val="006031F8"/>
    <w:rsid w:val="00604996"/>
    <w:rsid w:val="0060632D"/>
    <w:rsid w:val="00614948"/>
    <w:rsid w:val="00614C99"/>
    <w:rsid w:val="006264B5"/>
    <w:rsid w:val="0063161D"/>
    <w:rsid w:val="00642EE0"/>
    <w:rsid w:val="0064436E"/>
    <w:rsid w:val="0064608F"/>
    <w:rsid w:val="00647A5E"/>
    <w:rsid w:val="00662D9C"/>
    <w:rsid w:val="006659D7"/>
    <w:rsid w:val="006716F7"/>
    <w:rsid w:val="0067334D"/>
    <w:rsid w:val="00677ED4"/>
    <w:rsid w:val="00683218"/>
    <w:rsid w:val="00692FCE"/>
    <w:rsid w:val="0069511E"/>
    <w:rsid w:val="00696469"/>
    <w:rsid w:val="00696C34"/>
    <w:rsid w:val="006A070C"/>
    <w:rsid w:val="006A18F2"/>
    <w:rsid w:val="006A7B3B"/>
    <w:rsid w:val="006B00C3"/>
    <w:rsid w:val="006B08DD"/>
    <w:rsid w:val="006B3D54"/>
    <w:rsid w:val="006B6C1F"/>
    <w:rsid w:val="006C3F8F"/>
    <w:rsid w:val="006C4625"/>
    <w:rsid w:val="006D1E40"/>
    <w:rsid w:val="006D4EA7"/>
    <w:rsid w:val="006D7F7D"/>
    <w:rsid w:val="006E3CA1"/>
    <w:rsid w:val="006E6F56"/>
    <w:rsid w:val="006F19A4"/>
    <w:rsid w:val="006F617B"/>
    <w:rsid w:val="006F6674"/>
    <w:rsid w:val="00706935"/>
    <w:rsid w:val="00711595"/>
    <w:rsid w:val="00712AF2"/>
    <w:rsid w:val="00717F3C"/>
    <w:rsid w:val="0072269D"/>
    <w:rsid w:val="00722919"/>
    <w:rsid w:val="00736DD0"/>
    <w:rsid w:val="00746071"/>
    <w:rsid w:val="007465C6"/>
    <w:rsid w:val="00747C89"/>
    <w:rsid w:val="00753FA6"/>
    <w:rsid w:val="00755B37"/>
    <w:rsid w:val="00755B6A"/>
    <w:rsid w:val="00756BAE"/>
    <w:rsid w:val="00761A62"/>
    <w:rsid w:val="0076403C"/>
    <w:rsid w:val="0076616B"/>
    <w:rsid w:val="0077146A"/>
    <w:rsid w:val="0077188F"/>
    <w:rsid w:val="00777F76"/>
    <w:rsid w:val="00785BB1"/>
    <w:rsid w:val="0079286C"/>
    <w:rsid w:val="007A1321"/>
    <w:rsid w:val="007A2886"/>
    <w:rsid w:val="007A53D6"/>
    <w:rsid w:val="007A7B41"/>
    <w:rsid w:val="007B57CE"/>
    <w:rsid w:val="007C08D1"/>
    <w:rsid w:val="007C123E"/>
    <w:rsid w:val="007C258F"/>
    <w:rsid w:val="007C5554"/>
    <w:rsid w:val="007D07DD"/>
    <w:rsid w:val="007D4B9F"/>
    <w:rsid w:val="007D4C0B"/>
    <w:rsid w:val="007E08F2"/>
    <w:rsid w:val="007E5547"/>
    <w:rsid w:val="00804407"/>
    <w:rsid w:val="0081583B"/>
    <w:rsid w:val="00816651"/>
    <w:rsid w:val="00821AAA"/>
    <w:rsid w:val="00822049"/>
    <w:rsid w:val="00825BC2"/>
    <w:rsid w:val="00831091"/>
    <w:rsid w:val="008355FF"/>
    <w:rsid w:val="008416DA"/>
    <w:rsid w:val="00845770"/>
    <w:rsid w:val="00850153"/>
    <w:rsid w:val="008526D1"/>
    <w:rsid w:val="00853FAB"/>
    <w:rsid w:val="00861B6C"/>
    <w:rsid w:val="00862F5A"/>
    <w:rsid w:val="0086525E"/>
    <w:rsid w:val="008674E8"/>
    <w:rsid w:val="008722D8"/>
    <w:rsid w:val="00872844"/>
    <w:rsid w:val="008734F7"/>
    <w:rsid w:val="00884A33"/>
    <w:rsid w:val="00886079"/>
    <w:rsid w:val="00892361"/>
    <w:rsid w:val="0089259A"/>
    <w:rsid w:val="008A0B97"/>
    <w:rsid w:val="008A6F07"/>
    <w:rsid w:val="008B0332"/>
    <w:rsid w:val="008B0EFA"/>
    <w:rsid w:val="008B2E3C"/>
    <w:rsid w:val="008C17A0"/>
    <w:rsid w:val="008C33B2"/>
    <w:rsid w:val="008C7312"/>
    <w:rsid w:val="008D07B2"/>
    <w:rsid w:val="008D20A8"/>
    <w:rsid w:val="008D6768"/>
    <w:rsid w:val="008E3A3D"/>
    <w:rsid w:val="008E6277"/>
    <w:rsid w:val="008E6A31"/>
    <w:rsid w:val="008E79DC"/>
    <w:rsid w:val="008F4C82"/>
    <w:rsid w:val="008F574C"/>
    <w:rsid w:val="00903400"/>
    <w:rsid w:val="00903777"/>
    <w:rsid w:val="009068F3"/>
    <w:rsid w:val="0091307D"/>
    <w:rsid w:val="0091384F"/>
    <w:rsid w:val="00914ECD"/>
    <w:rsid w:val="00923FCB"/>
    <w:rsid w:val="00927C61"/>
    <w:rsid w:val="0093175A"/>
    <w:rsid w:val="009376C1"/>
    <w:rsid w:val="0094735D"/>
    <w:rsid w:val="009537C9"/>
    <w:rsid w:val="009554FE"/>
    <w:rsid w:val="00963182"/>
    <w:rsid w:val="00971BCF"/>
    <w:rsid w:val="00993ED6"/>
    <w:rsid w:val="00996848"/>
    <w:rsid w:val="00997860"/>
    <w:rsid w:val="009A2BC0"/>
    <w:rsid w:val="009B0EA8"/>
    <w:rsid w:val="009B1D63"/>
    <w:rsid w:val="009C6FB5"/>
    <w:rsid w:val="009D0605"/>
    <w:rsid w:val="009F1552"/>
    <w:rsid w:val="009F3529"/>
    <w:rsid w:val="009F4871"/>
    <w:rsid w:val="009F4B9F"/>
    <w:rsid w:val="009F4D7F"/>
    <w:rsid w:val="00A026B6"/>
    <w:rsid w:val="00A02CD7"/>
    <w:rsid w:val="00A21461"/>
    <w:rsid w:val="00A2333D"/>
    <w:rsid w:val="00A24B30"/>
    <w:rsid w:val="00A253FC"/>
    <w:rsid w:val="00A43ED7"/>
    <w:rsid w:val="00A5115F"/>
    <w:rsid w:val="00A53428"/>
    <w:rsid w:val="00A60D86"/>
    <w:rsid w:val="00A61864"/>
    <w:rsid w:val="00A76C4F"/>
    <w:rsid w:val="00A804C5"/>
    <w:rsid w:val="00A902E8"/>
    <w:rsid w:val="00AA0125"/>
    <w:rsid w:val="00AA5EDB"/>
    <w:rsid w:val="00AB25FC"/>
    <w:rsid w:val="00AB374A"/>
    <w:rsid w:val="00AB45D3"/>
    <w:rsid w:val="00AB4A80"/>
    <w:rsid w:val="00AD3FBB"/>
    <w:rsid w:val="00AD4207"/>
    <w:rsid w:val="00AD7810"/>
    <w:rsid w:val="00AE2298"/>
    <w:rsid w:val="00AE26DA"/>
    <w:rsid w:val="00AE7226"/>
    <w:rsid w:val="00AF2969"/>
    <w:rsid w:val="00AF51DE"/>
    <w:rsid w:val="00AF5AC0"/>
    <w:rsid w:val="00B07B78"/>
    <w:rsid w:val="00B119A9"/>
    <w:rsid w:val="00B12BF9"/>
    <w:rsid w:val="00B13262"/>
    <w:rsid w:val="00B13A5F"/>
    <w:rsid w:val="00B15234"/>
    <w:rsid w:val="00B2138C"/>
    <w:rsid w:val="00B21E19"/>
    <w:rsid w:val="00B24B22"/>
    <w:rsid w:val="00B322A6"/>
    <w:rsid w:val="00B36A1F"/>
    <w:rsid w:val="00B3708F"/>
    <w:rsid w:val="00B3790D"/>
    <w:rsid w:val="00B42130"/>
    <w:rsid w:val="00B43959"/>
    <w:rsid w:val="00B45A2D"/>
    <w:rsid w:val="00B469A3"/>
    <w:rsid w:val="00B516BF"/>
    <w:rsid w:val="00B52CF4"/>
    <w:rsid w:val="00B56B4F"/>
    <w:rsid w:val="00B60F82"/>
    <w:rsid w:val="00B62116"/>
    <w:rsid w:val="00B62D7A"/>
    <w:rsid w:val="00B65527"/>
    <w:rsid w:val="00B70685"/>
    <w:rsid w:val="00B70D9F"/>
    <w:rsid w:val="00B90341"/>
    <w:rsid w:val="00B96A55"/>
    <w:rsid w:val="00BA0701"/>
    <w:rsid w:val="00BA27EB"/>
    <w:rsid w:val="00BA3951"/>
    <w:rsid w:val="00BA4652"/>
    <w:rsid w:val="00BA4A66"/>
    <w:rsid w:val="00BB1570"/>
    <w:rsid w:val="00BB36BC"/>
    <w:rsid w:val="00BB5A52"/>
    <w:rsid w:val="00BC1193"/>
    <w:rsid w:val="00BC409B"/>
    <w:rsid w:val="00BC5A26"/>
    <w:rsid w:val="00BD295A"/>
    <w:rsid w:val="00BD5498"/>
    <w:rsid w:val="00BD75DE"/>
    <w:rsid w:val="00BE093B"/>
    <w:rsid w:val="00BF2540"/>
    <w:rsid w:val="00BF2F94"/>
    <w:rsid w:val="00BF47DE"/>
    <w:rsid w:val="00C0065B"/>
    <w:rsid w:val="00C02567"/>
    <w:rsid w:val="00C03FBC"/>
    <w:rsid w:val="00C058AE"/>
    <w:rsid w:val="00C14824"/>
    <w:rsid w:val="00C21EF3"/>
    <w:rsid w:val="00C228EE"/>
    <w:rsid w:val="00C27D34"/>
    <w:rsid w:val="00C33872"/>
    <w:rsid w:val="00C36E48"/>
    <w:rsid w:val="00C46332"/>
    <w:rsid w:val="00C51DDD"/>
    <w:rsid w:val="00C5672F"/>
    <w:rsid w:val="00C7330A"/>
    <w:rsid w:val="00C77DEB"/>
    <w:rsid w:val="00C77FC0"/>
    <w:rsid w:val="00C82330"/>
    <w:rsid w:val="00C83846"/>
    <w:rsid w:val="00C938FD"/>
    <w:rsid w:val="00C947F5"/>
    <w:rsid w:val="00CA22C2"/>
    <w:rsid w:val="00CA32F9"/>
    <w:rsid w:val="00CB0AAA"/>
    <w:rsid w:val="00CC1BBA"/>
    <w:rsid w:val="00CC61BC"/>
    <w:rsid w:val="00CD050E"/>
    <w:rsid w:val="00CD2DB8"/>
    <w:rsid w:val="00CD47FD"/>
    <w:rsid w:val="00CD5205"/>
    <w:rsid w:val="00CD5FF3"/>
    <w:rsid w:val="00CE0641"/>
    <w:rsid w:val="00CF22C7"/>
    <w:rsid w:val="00CF3BDE"/>
    <w:rsid w:val="00CF7235"/>
    <w:rsid w:val="00D026A6"/>
    <w:rsid w:val="00D049D3"/>
    <w:rsid w:val="00D05679"/>
    <w:rsid w:val="00D05FD9"/>
    <w:rsid w:val="00D06D8D"/>
    <w:rsid w:val="00D11608"/>
    <w:rsid w:val="00D15F27"/>
    <w:rsid w:val="00D228C3"/>
    <w:rsid w:val="00D26FD2"/>
    <w:rsid w:val="00D31715"/>
    <w:rsid w:val="00D355C4"/>
    <w:rsid w:val="00D44DAC"/>
    <w:rsid w:val="00D45ECC"/>
    <w:rsid w:val="00D4685E"/>
    <w:rsid w:val="00D469B6"/>
    <w:rsid w:val="00D4708D"/>
    <w:rsid w:val="00D47E78"/>
    <w:rsid w:val="00D51E89"/>
    <w:rsid w:val="00D61933"/>
    <w:rsid w:val="00D704D5"/>
    <w:rsid w:val="00D70AC6"/>
    <w:rsid w:val="00D7277F"/>
    <w:rsid w:val="00D72C3F"/>
    <w:rsid w:val="00D76E37"/>
    <w:rsid w:val="00D80E88"/>
    <w:rsid w:val="00D9031E"/>
    <w:rsid w:val="00D90F19"/>
    <w:rsid w:val="00D9760A"/>
    <w:rsid w:val="00DA1C14"/>
    <w:rsid w:val="00DA6FD2"/>
    <w:rsid w:val="00DA71EF"/>
    <w:rsid w:val="00DA77F5"/>
    <w:rsid w:val="00DB2A3A"/>
    <w:rsid w:val="00DB3ECC"/>
    <w:rsid w:val="00DC2C2C"/>
    <w:rsid w:val="00DC3891"/>
    <w:rsid w:val="00DD1143"/>
    <w:rsid w:val="00DD3977"/>
    <w:rsid w:val="00DD658E"/>
    <w:rsid w:val="00DF3610"/>
    <w:rsid w:val="00DF466C"/>
    <w:rsid w:val="00E00DF6"/>
    <w:rsid w:val="00E02B19"/>
    <w:rsid w:val="00E0688E"/>
    <w:rsid w:val="00E11582"/>
    <w:rsid w:val="00E12712"/>
    <w:rsid w:val="00E17045"/>
    <w:rsid w:val="00E17660"/>
    <w:rsid w:val="00E300EF"/>
    <w:rsid w:val="00E41D45"/>
    <w:rsid w:val="00E42AD2"/>
    <w:rsid w:val="00E42E98"/>
    <w:rsid w:val="00E441E1"/>
    <w:rsid w:val="00E46660"/>
    <w:rsid w:val="00E475F0"/>
    <w:rsid w:val="00E51DEA"/>
    <w:rsid w:val="00E53463"/>
    <w:rsid w:val="00E63EBF"/>
    <w:rsid w:val="00E66ACE"/>
    <w:rsid w:val="00E73425"/>
    <w:rsid w:val="00E735CF"/>
    <w:rsid w:val="00E96F6E"/>
    <w:rsid w:val="00EA0291"/>
    <w:rsid w:val="00EA0DF8"/>
    <w:rsid w:val="00EA31F8"/>
    <w:rsid w:val="00EB3CAD"/>
    <w:rsid w:val="00EB4512"/>
    <w:rsid w:val="00EB554B"/>
    <w:rsid w:val="00EB55A1"/>
    <w:rsid w:val="00EB63C3"/>
    <w:rsid w:val="00EC06C5"/>
    <w:rsid w:val="00EC65C5"/>
    <w:rsid w:val="00EC6E91"/>
    <w:rsid w:val="00ED3575"/>
    <w:rsid w:val="00ED62FD"/>
    <w:rsid w:val="00ED6CC2"/>
    <w:rsid w:val="00ED75BF"/>
    <w:rsid w:val="00EF0456"/>
    <w:rsid w:val="00EF2B57"/>
    <w:rsid w:val="00EF5090"/>
    <w:rsid w:val="00EF7735"/>
    <w:rsid w:val="00F01F91"/>
    <w:rsid w:val="00F024DB"/>
    <w:rsid w:val="00F03B48"/>
    <w:rsid w:val="00F063BA"/>
    <w:rsid w:val="00F0751B"/>
    <w:rsid w:val="00F21DB7"/>
    <w:rsid w:val="00F2314B"/>
    <w:rsid w:val="00F23B10"/>
    <w:rsid w:val="00F23BB6"/>
    <w:rsid w:val="00F2424F"/>
    <w:rsid w:val="00F25BF9"/>
    <w:rsid w:val="00F2727C"/>
    <w:rsid w:val="00F31380"/>
    <w:rsid w:val="00F41446"/>
    <w:rsid w:val="00F461C4"/>
    <w:rsid w:val="00F50771"/>
    <w:rsid w:val="00F625AF"/>
    <w:rsid w:val="00F635A3"/>
    <w:rsid w:val="00F641DE"/>
    <w:rsid w:val="00F8188E"/>
    <w:rsid w:val="00F845AE"/>
    <w:rsid w:val="00F85717"/>
    <w:rsid w:val="00FA30AF"/>
    <w:rsid w:val="00FA7B30"/>
    <w:rsid w:val="00FB3FB7"/>
    <w:rsid w:val="00FC4A9A"/>
    <w:rsid w:val="00FC5C5C"/>
    <w:rsid w:val="00FC7F93"/>
    <w:rsid w:val="00FD1BC4"/>
    <w:rsid w:val="00FD1E08"/>
    <w:rsid w:val="00FD64CE"/>
    <w:rsid w:val="00FD715C"/>
    <w:rsid w:val="00FE1E9E"/>
    <w:rsid w:val="00FF616E"/>
    <w:rsid w:val="00FF64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EBEC7"/>
  <w15:chartTrackingRefBased/>
  <w15:docId w15:val="{293134F2-B7CC-4913-ADDD-986B7249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53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85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758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758F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55B3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55B37"/>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55B3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55B3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5B3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853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3A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853A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853A2"/>
    <w:rPr>
      <w:rFonts w:asciiTheme="majorHAnsi" w:eastAsiaTheme="majorEastAsia" w:hAnsiTheme="majorHAnsi" w:cstheme="majorBidi"/>
      <w:color w:val="2E74B5" w:themeColor="accent1" w:themeShade="BF"/>
      <w:sz w:val="26"/>
      <w:szCs w:val="26"/>
    </w:rPr>
  </w:style>
  <w:style w:type="table" w:styleId="TableGridLight">
    <w:name w:val="Grid Table Light"/>
    <w:basedOn w:val="TableNormal"/>
    <w:uiPriority w:val="40"/>
    <w:rsid w:val="004853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7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355FF"/>
    <w:pPr>
      <w:spacing w:after="0" w:line="240" w:lineRule="auto"/>
    </w:pPr>
  </w:style>
  <w:style w:type="character" w:styleId="CommentReference">
    <w:name w:val="annotation reference"/>
    <w:basedOn w:val="DefaultParagraphFont"/>
    <w:uiPriority w:val="99"/>
    <w:semiHidden/>
    <w:unhideWhenUsed/>
    <w:rsid w:val="00EA31F8"/>
    <w:rPr>
      <w:sz w:val="16"/>
      <w:szCs w:val="16"/>
    </w:rPr>
  </w:style>
  <w:style w:type="paragraph" w:styleId="CommentText">
    <w:name w:val="annotation text"/>
    <w:basedOn w:val="Normal"/>
    <w:link w:val="CommentTextChar"/>
    <w:uiPriority w:val="99"/>
    <w:unhideWhenUsed/>
    <w:rsid w:val="00EA31F8"/>
    <w:pPr>
      <w:spacing w:line="240" w:lineRule="auto"/>
    </w:pPr>
    <w:rPr>
      <w:sz w:val="20"/>
      <w:szCs w:val="20"/>
    </w:rPr>
  </w:style>
  <w:style w:type="character" w:customStyle="1" w:styleId="CommentTextChar">
    <w:name w:val="Comment Text Char"/>
    <w:basedOn w:val="DefaultParagraphFont"/>
    <w:link w:val="CommentText"/>
    <w:uiPriority w:val="99"/>
    <w:rsid w:val="00EA31F8"/>
    <w:rPr>
      <w:sz w:val="20"/>
      <w:szCs w:val="20"/>
    </w:rPr>
  </w:style>
  <w:style w:type="paragraph" w:styleId="CommentSubject">
    <w:name w:val="annotation subject"/>
    <w:basedOn w:val="CommentText"/>
    <w:next w:val="CommentText"/>
    <w:link w:val="CommentSubjectChar"/>
    <w:uiPriority w:val="99"/>
    <w:semiHidden/>
    <w:unhideWhenUsed/>
    <w:rsid w:val="00EA31F8"/>
    <w:rPr>
      <w:b/>
      <w:bCs/>
    </w:rPr>
  </w:style>
  <w:style w:type="character" w:customStyle="1" w:styleId="CommentSubjectChar">
    <w:name w:val="Comment Subject Char"/>
    <w:basedOn w:val="CommentTextChar"/>
    <w:link w:val="CommentSubject"/>
    <w:uiPriority w:val="99"/>
    <w:semiHidden/>
    <w:rsid w:val="00EA31F8"/>
    <w:rPr>
      <w:b/>
      <w:bCs/>
      <w:sz w:val="20"/>
      <w:szCs w:val="20"/>
    </w:rPr>
  </w:style>
  <w:style w:type="paragraph" w:styleId="BalloonText">
    <w:name w:val="Balloon Text"/>
    <w:basedOn w:val="Normal"/>
    <w:link w:val="BalloonTextChar"/>
    <w:uiPriority w:val="99"/>
    <w:semiHidden/>
    <w:unhideWhenUsed/>
    <w:rsid w:val="00393A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AC6"/>
    <w:rPr>
      <w:rFonts w:ascii="Segoe UI" w:hAnsi="Segoe UI" w:cs="Segoe UI"/>
      <w:sz w:val="18"/>
      <w:szCs w:val="18"/>
    </w:rPr>
  </w:style>
  <w:style w:type="character" w:customStyle="1" w:styleId="Heading3Char">
    <w:name w:val="Heading 3 Char"/>
    <w:basedOn w:val="DefaultParagraphFont"/>
    <w:link w:val="Heading3"/>
    <w:uiPriority w:val="9"/>
    <w:semiHidden/>
    <w:rsid w:val="002758F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758F6"/>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382F5C"/>
    <w:pPr>
      <w:ind w:left="720"/>
      <w:contextualSpacing/>
    </w:pPr>
  </w:style>
  <w:style w:type="character" w:styleId="Strong">
    <w:name w:val="Strong"/>
    <w:basedOn w:val="DefaultParagraphFont"/>
    <w:uiPriority w:val="22"/>
    <w:qFormat/>
    <w:rsid w:val="00B70685"/>
    <w:rPr>
      <w:b/>
      <w:bCs/>
    </w:rPr>
  </w:style>
  <w:style w:type="character" w:styleId="Emphasis">
    <w:name w:val="Emphasis"/>
    <w:basedOn w:val="DefaultParagraphFont"/>
    <w:uiPriority w:val="20"/>
    <w:qFormat/>
    <w:rsid w:val="002826CE"/>
    <w:rPr>
      <w:i/>
      <w:iCs/>
    </w:rPr>
  </w:style>
  <w:style w:type="paragraph" w:styleId="NormalWeb">
    <w:name w:val="Normal (Web)"/>
    <w:basedOn w:val="Normal"/>
    <w:uiPriority w:val="99"/>
    <w:semiHidden/>
    <w:unhideWhenUsed/>
    <w:rsid w:val="00E735C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83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846"/>
  </w:style>
  <w:style w:type="paragraph" w:styleId="Footer">
    <w:name w:val="footer"/>
    <w:basedOn w:val="Normal"/>
    <w:link w:val="FooterChar"/>
    <w:uiPriority w:val="99"/>
    <w:unhideWhenUsed/>
    <w:rsid w:val="00C83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846"/>
  </w:style>
  <w:style w:type="character" w:styleId="BookTitle">
    <w:name w:val="Book Title"/>
    <w:basedOn w:val="DefaultParagraphFont"/>
    <w:uiPriority w:val="33"/>
    <w:qFormat/>
    <w:rsid w:val="00755B37"/>
    <w:rPr>
      <w:b/>
      <w:bCs/>
      <w:i/>
      <w:iCs/>
      <w:spacing w:val="5"/>
    </w:rPr>
  </w:style>
  <w:style w:type="paragraph" w:styleId="Caption">
    <w:name w:val="caption"/>
    <w:basedOn w:val="Normal"/>
    <w:next w:val="Normal"/>
    <w:uiPriority w:val="35"/>
    <w:semiHidden/>
    <w:unhideWhenUsed/>
    <w:qFormat/>
    <w:rsid w:val="00755B37"/>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755B3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55B3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55B3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55B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55B37"/>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55B37"/>
    <w:rPr>
      <w:i/>
      <w:iCs/>
      <w:color w:val="5B9BD5" w:themeColor="accent1"/>
    </w:rPr>
  </w:style>
  <w:style w:type="paragraph" w:styleId="IntenseQuote">
    <w:name w:val="Intense Quote"/>
    <w:basedOn w:val="Normal"/>
    <w:next w:val="Normal"/>
    <w:link w:val="IntenseQuoteChar"/>
    <w:uiPriority w:val="30"/>
    <w:qFormat/>
    <w:rsid w:val="00755B3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55B37"/>
    <w:rPr>
      <w:i/>
      <w:iCs/>
      <w:color w:val="5B9BD5" w:themeColor="accent1"/>
    </w:rPr>
  </w:style>
  <w:style w:type="character" w:styleId="IntenseReference">
    <w:name w:val="Intense Reference"/>
    <w:basedOn w:val="DefaultParagraphFont"/>
    <w:uiPriority w:val="32"/>
    <w:qFormat/>
    <w:rsid w:val="00755B37"/>
    <w:rPr>
      <w:b/>
      <w:bCs/>
      <w:smallCaps/>
      <w:color w:val="5B9BD5" w:themeColor="accent1"/>
      <w:spacing w:val="5"/>
    </w:rPr>
  </w:style>
  <w:style w:type="paragraph" w:styleId="NoSpacing">
    <w:name w:val="No Spacing"/>
    <w:uiPriority w:val="1"/>
    <w:qFormat/>
    <w:rsid w:val="00755B37"/>
    <w:pPr>
      <w:spacing w:after="0" w:line="240" w:lineRule="auto"/>
    </w:pPr>
  </w:style>
  <w:style w:type="paragraph" w:styleId="Quote">
    <w:name w:val="Quote"/>
    <w:basedOn w:val="Normal"/>
    <w:next w:val="Normal"/>
    <w:link w:val="QuoteChar"/>
    <w:uiPriority w:val="29"/>
    <w:qFormat/>
    <w:rsid w:val="00755B3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55B37"/>
    <w:rPr>
      <w:i/>
      <w:iCs/>
      <w:color w:val="404040" w:themeColor="text1" w:themeTint="BF"/>
    </w:rPr>
  </w:style>
  <w:style w:type="paragraph" w:styleId="Subtitle">
    <w:name w:val="Subtitle"/>
    <w:basedOn w:val="Normal"/>
    <w:next w:val="Normal"/>
    <w:link w:val="SubtitleChar"/>
    <w:uiPriority w:val="11"/>
    <w:qFormat/>
    <w:rsid w:val="00755B3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55B37"/>
    <w:rPr>
      <w:rFonts w:eastAsiaTheme="minorEastAsia"/>
      <w:color w:val="5A5A5A" w:themeColor="text1" w:themeTint="A5"/>
      <w:spacing w:val="15"/>
    </w:rPr>
  </w:style>
  <w:style w:type="character" w:styleId="SubtleEmphasis">
    <w:name w:val="Subtle Emphasis"/>
    <w:basedOn w:val="DefaultParagraphFont"/>
    <w:uiPriority w:val="19"/>
    <w:qFormat/>
    <w:rsid w:val="00755B37"/>
    <w:rPr>
      <w:i/>
      <w:iCs/>
      <w:color w:val="404040" w:themeColor="text1" w:themeTint="BF"/>
    </w:rPr>
  </w:style>
  <w:style w:type="character" w:styleId="SubtleReference">
    <w:name w:val="Subtle Reference"/>
    <w:basedOn w:val="DefaultParagraphFont"/>
    <w:uiPriority w:val="31"/>
    <w:qFormat/>
    <w:rsid w:val="00755B37"/>
    <w:rPr>
      <w:smallCaps/>
      <w:color w:val="5A5A5A" w:themeColor="text1" w:themeTint="A5"/>
    </w:rPr>
  </w:style>
  <w:style w:type="paragraph" w:styleId="TOCHeading">
    <w:name w:val="TOC Heading"/>
    <w:basedOn w:val="Heading1"/>
    <w:next w:val="Normal"/>
    <w:uiPriority w:val="39"/>
    <w:semiHidden/>
    <w:unhideWhenUsed/>
    <w:qFormat/>
    <w:rsid w:val="00755B3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5216</Words>
  <Characters>29733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Maram Al-kailani</dc:creator>
  <cp:keywords/>
  <dc:description/>
  <cp:lastModifiedBy>Anwar Alsyouf</cp:lastModifiedBy>
  <cp:revision>3</cp:revision>
  <dcterms:created xsi:type="dcterms:W3CDTF">2026-08-06T07:57:00Z</dcterms:created>
  <dcterms:modified xsi:type="dcterms:W3CDTF">2026-08-06T10:32:00Z</dcterms:modified>
</cp:coreProperties>
</file>